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7"/>
        <w:gridCol w:w="2388"/>
      </w:tblGrid>
      <w:tr w:rsidR="00455E8E" w:rsidRPr="007B1AE4" w:rsidTr="00A65910">
        <w:trPr>
          <w:jc w:val="center"/>
        </w:trPr>
        <w:tc>
          <w:tcPr>
            <w:tcW w:w="3296" w:type="dxa"/>
          </w:tcPr>
          <w:p w:rsidR="00455E8E" w:rsidRPr="007B1AE4" w:rsidRDefault="00455E8E" w:rsidP="00A65910">
            <w:pPr>
              <w:jc w:val="both"/>
              <w:rPr>
                <w:b/>
              </w:rPr>
            </w:pPr>
            <w:r w:rsidRPr="007B1AE4">
              <w:rPr>
                <w:b/>
                <w:noProof/>
                <w:lang w:val="en-US"/>
              </w:rPr>
              <w:drawing>
                <wp:inline distT="0" distB="0" distL="0" distR="0">
                  <wp:extent cx="1948597" cy="13716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USA logo.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951238" cy="1373459"/>
                          </a:xfrm>
                          <a:prstGeom prst="rect">
                            <a:avLst/>
                          </a:prstGeom>
                        </pic:spPr>
                      </pic:pic>
                    </a:graphicData>
                  </a:graphic>
                </wp:inline>
              </w:drawing>
            </w:r>
          </w:p>
        </w:tc>
        <w:tc>
          <w:tcPr>
            <w:tcW w:w="2388" w:type="dxa"/>
          </w:tcPr>
          <w:p w:rsidR="00455E8E" w:rsidRPr="008F3101" w:rsidRDefault="00455E8E" w:rsidP="00A65910">
            <w:pPr>
              <w:jc w:val="both"/>
              <w:rPr>
                <w:b/>
                <w:sz w:val="28"/>
                <w:szCs w:val="28"/>
              </w:rPr>
            </w:pPr>
          </w:p>
          <w:p w:rsidR="00455E8E" w:rsidRPr="007B1AE4" w:rsidRDefault="00455E8E" w:rsidP="00A65910">
            <w:pPr>
              <w:jc w:val="both"/>
              <w:rPr>
                <w:b/>
                <w:sz w:val="44"/>
                <w:szCs w:val="44"/>
              </w:rPr>
            </w:pPr>
            <w:r w:rsidRPr="007B1AE4">
              <w:rPr>
                <w:b/>
                <w:sz w:val="44"/>
                <w:szCs w:val="44"/>
              </w:rPr>
              <w:t>Strategic</w:t>
            </w:r>
          </w:p>
          <w:p w:rsidR="00455E8E" w:rsidRPr="007B1AE4" w:rsidRDefault="00455E8E" w:rsidP="00A65910">
            <w:pPr>
              <w:jc w:val="both"/>
              <w:rPr>
                <w:b/>
                <w:sz w:val="44"/>
                <w:szCs w:val="44"/>
              </w:rPr>
            </w:pPr>
            <w:r w:rsidRPr="007B1AE4">
              <w:rPr>
                <w:b/>
                <w:sz w:val="44"/>
                <w:szCs w:val="44"/>
              </w:rPr>
              <w:t>Plan</w:t>
            </w:r>
          </w:p>
          <w:p w:rsidR="00455E8E" w:rsidRPr="007B1AE4" w:rsidRDefault="00455E8E" w:rsidP="00A65910">
            <w:pPr>
              <w:jc w:val="both"/>
              <w:rPr>
                <w:b/>
                <w:sz w:val="48"/>
                <w:szCs w:val="48"/>
              </w:rPr>
            </w:pPr>
            <w:r w:rsidRPr="007B1AE4">
              <w:rPr>
                <w:b/>
                <w:sz w:val="44"/>
                <w:szCs w:val="44"/>
              </w:rPr>
              <w:t>2012-14</w:t>
            </w:r>
          </w:p>
        </w:tc>
      </w:tr>
    </w:tbl>
    <w:p w:rsidR="00AD39CD" w:rsidRPr="007B1AE4" w:rsidRDefault="00AD39CD" w:rsidP="004F427D">
      <w:pPr>
        <w:jc w:val="both"/>
        <w:rPr>
          <w:b/>
        </w:rPr>
      </w:pPr>
    </w:p>
    <w:p w:rsidR="004F427D" w:rsidRPr="007B1AE4" w:rsidRDefault="004F427D" w:rsidP="00CD41E9">
      <w:pPr>
        <w:jc w:val="center"/>
        <w:outlineLvl w:val="0"/>
        <w:rPr>
          <w:b/>
          <w:bCs/>
          <w:caps/>
        </w:rPr>
      </w:pPr>
      <w:r w:rsidRPr="007B1AE4">
        <w:rPr>
          <w:b/>
          <w:bCs/>
          <w:caps/>
        </w:rPr>
        <w:t>Vision, Mission and Objectives</w:t>
      </w:r>
    </w:p>
    <w:p w:rsidR="004F427D" w:rsidRPr="007B1AE4" w:rsidRDefault="004F427D" w:rsidP="004F427D">
      <w:pPr>
        <w:jc w:val="both"/>
      </w:pPr>
      <w:r w:rsidRPr="007B1AE4">
        <w:t>Seeking to build on the valuable experiences gained, ideas explored and knowledge acquired as participants in the many and varied exchange programs sponsored by the United States and, further, by way of making a meaningful contribution to Ireland and its people and developing the warm and extensive links that exist between Ireland and the United States, the Ireland United States Alumni Association hereby sets forth its vision and mission for the future:</w:t>
      </w:r>
    </w:p>
    <w:p w:rsidR="004F427D" w:rsidRPr="007B1AE4" w:rsidRDefault="004F427D" w:rsidP="004F427D">
      <w:pPr>
        <w:jc w:val="both"/>
      </w:pPr>
    </w:p>
    <w:p w:rsidR="004F427D" w:rsidRPr="007B1AE4" w:rsidRDefault="004F427D" w:rsidP="00CD41E9">
      <w:pPr>
        <w:jc w:val="both"/>
        <w:outlineLvl w:val="0"/>
        <w:rPr>
          <w:b/>
          <w:i/>
        </w:rPr>
      </w:pPr>
      <w:r w:rsidRPr="007B1AE4">
        <w:rPr>
          <w:b/>
          <w:i/>
        </w:rPr>
        <w:t>Vision Statement:</w:t>
      </w:r>
    </w:p>
    <w:p w:rsidR="004E4072" w:rsidRPr="007B1AE4" w:rsidRDefault="004F427D" w:rsidP="004F427D">
      <w:pPr>
        <w:jc w:val="both"/>
      </w:pPr>
      <w:r w:rsidRPr="007B1AE4">
        <w:t xml:space="preserve">The Ireland United States Alumni Association aims to </w:t>
      </w:r>
      <w:r w:rsidR="00097AD5" w:rsidRPr="007B1AE4">
        <w:t>be</w:t>
      </w:r>
      <w:r w:rsidR="004E4072" w:rsidRPr="007B1AE4">
        <w:t xml:space="preserve"> </w:t>
      </w:r>
      <w:r w:rsidR="00097AD5" w:rsidRPr="007B1AE4">
        <w:t xml:space="preserve">the pre-eminent </w:t>
      </w:r>
      <w:r w:rsidR="004E4072" w:rsidRPr="007B1AE4">
        <w:t xml:space="preserve">network </w:t>
      </w:r>
      <w:r w:rsidR="00697556">
        <w:t xml:space="preserve">in Ireland </w:t>
      </w:r>
      <w:r w:rsidR="004E4072" w:rsidRPr="007B1AE4">
        <w:t xml:space="preserve">for </w:t>
      </w:r>
      <w:r w:rsidR="007628FB">
        <w:t xml:space="preserve">advocating and promoting </w:t>
      </w:r>
      <w:r w:rsidR="004E4072" w:rsidRPr="007B1AE4">
        <w:t xml:space="preserve">the positive contribution of </w:t>
      </w:r>
      <w:r w:rsidR="001A64DB" w:rsidRPr="001A64DB">
        <w:rPr>
          <w:lang w:val="en-IE"/>
        </w:rPr>
        <w:t xml:space="preserve">strong </w:t>
      </w:r>
      <w:r w:rsidR="00283A43">
        <w:rPr>
          <w:lang w:val="en-IE"/>
        </w:rPr>
        <w:t>Ireland-</w:t>
      </w:r>
      <w:r w:rsidR="00283A43" w:rsidRPr="001A64DB">
        <w:rPr>
          <w:lang w:val="en-IE"/>
        </w:rPr>
        <w:t xml:space="preserve">United States </w:t>
      </w:r>
      <w:r w:rsidR="001A64DB" w:rsidRPr="001A64DB">
        <w:rPr>
          <w:lang w:val="en-IE"/>
        </w:rPr>
        <w:t>social, economi</w:t>
      </w:r>
      <w:r w:rsidR="00283A43">
        <w:rPr>
          <w:lang w:val="en-IE"/>
        </w:rPr>
        <w:t>c and cultural relations</w:t>
      </w:r>
      <w:r w:rsidR="004E4072" w:rsidRPr="007B1AE4">
        <w:t>.</w:t>
      </w:r>
    </w:p>
    <w:p w:rsidR="004E4072" w:rsidRPr="007B1AE4" w:rsidRDefault="004E4072" w:rsidP="004F427D">
      <w:pPr>
        <w:jc w:val="both"/>
      </w:pPr>
    </w:p>
    <w:p w:rsidR="004F427D" w:rsidRPr="007B1AE4" w:rsidRDefault="004F427D" w:rsidP="00CD41E9">
      <w:pPr>
        <w:jc w:val="both"/>
        <w:outlineLvl w:val="0"/>
        <w:rPr>
          <w:b/>
          <w:i/>
        </w:rPr>
      </w:pPr>
      <w:r w:rsidRPr="007B1AE4">
        <w:rPr>
          <w:b/>
          <w:i/>
        </w:rPr>
        <w:t>Mission Statement:</w:t>
      </w:r>
    </w:p>
    <w:p w:rsidR="004F427D" w:rsidRPr="007B1AE4" w:rsidRDefault="004F427D" w:rsidP="004F427D">
      <w:pPr>
        <w:jc w:val="both"/>
      </w:pPr>
      <w:r w:rsidRPr="007B1AE4">
        <w:t xml:space="preserve">By means of establishing a vibrant, sustainable, influential and giving community of alumni, the mission of the Ireland United States Alumni Association is to mobilise and utilise the power, talents, experience and leadership of its alumni in order to make a beneficial contribution to Ireland as a whole. It seeks, in particular, to do this through </w:t>
      </w:r>
      <w:r w:rsidR="00162B40">
        <w:t xml:space="preserve">a number of </w:t>
      </w:r>
      <w:r w:rsidRPr="007B1AE4">
        <w:t>specific objectives.</w:t>
      </w:r>
    </w:p>
    <w:p w:rsidR="00454ED3" w:rsidRPr="007B1AE4" w:rsidRDefault="00454ED3" w:rsidP="004F427D">
      <w:pPr>
        <w:jc w:val="both"/>
      </w:pPr>
    </w:p>
    <w:p w:rsidR="00454ED3" w:rsidRPr="007B1AE4" w:rsidRDefault="00454ED3" w:rsidP="00CD41E9">
      <w:pPr>
        <w:jc w:val="both"/>
        <w:outlineLvl w:val="0"/>
      </w:pPr>
      <w:r w:rsidRPr="007B1AE4">
        <w:rPr>
          <w:b/>
          <w:i/>
        </w:rPr>
        <w:t>Objectives:</w:t>
      </w:r>
    </w:p>
    <w:p w:rsidR="00EE32A1" w:rsidRPr="007B1AE4" w:rsidRDefault="00EE32A1" w:rsidP="004F427D">
      <w:pPr>
        <w:jc w:val="both"/>
      </w:pPr>
      <w:r w:rsidRPr="007B1AE4">
        <w:t>Recognising that members are both self-interested (e.g., networking) and altruistic (e.g., looking to give something back)</w:t>
      </w:r>
      <w:r w:rsidR="00F45CCB" w:rsidRPr="007B1AE4">
        <w:t>, the Association’s objectives are to:</w:t>
      </w:r>
    </w:p>
    <w:p w:rsidR="00E71C43" w:rsidRPr="007B1AE4" w:rsidRDefault="000D3366" w:rsidP="001E4247">
      <w:pPr>
        <w:pStyle w:val="ListParagraph"/>
        <w:numPr>
          <w:ilvl w:val="0"/>
          <w:numId w:val="17"/>
        </w:numPr>
        <w:ind w:left="284" w:hanging="284"/>
        <w:jc w:val="both"/>
      </w:pPr>
      <w:r w:rsidRPr="007B1AE4">
        <w:t xml:space="preserve">Celebrate, </w:t>
      </w:r>
      <w:r w:rsidR="00097AD5" w:rsidRPr="007B1AE4">
        <w:t>promote and champion</w:t>
      </w:r>
      <w:r w:rsidR="00EE32A1" w:rsidRPr="007B1AE4">
        <w:t xml:space="preserve"> the </w:t>
      </w:r>
      <w:r w:rsidR="001A64DB">
        <w:t xml:space="preserve">mutuality of the </w:t>
      </w:r>
      <w:r w:rsidR="00EE32A1" w:rsidRPr="007B1AE4">
        <w:t>Ireland-U</w:t>
      </w:r>
      <w:r w:rsidR="001A64DB">
        <w:t xml:space="preserve">nited </w:t>
      </w:r>
      <w:r w:rsidR="00EE32A1" w:rsidRPr="007B1AE4">
        <w:t>S</w:t>
      </w:r>
      <w:r w:rsidR="001A64DB">
        <w:t>tates</w:t>
      </w:r>
      <w:r w:rsidR="00EE32A1" w:rsidRPr="007B1AE4">
        <w:t xml:space="preserve"> </w:t>
      </w:r>
      <w:r w:rsidR="001A64DB">
        <w:t>relationship</w:t>
      </w:r>
      <w:r w:rsidR="00EE1ADA">
        <w:t>.</w:t>
      </w:r>
    </w:p>
    <w:p w:rsidR="00E71C43" w:rsidRPr="007B1AE4" w:rsidRDefault="00E71C43" w:rsidP="001E4247">
      <w:pPr>
        <w:pStyle w:val="ListParagraph"/>
        <w:numPr>
          <w:ilvl w:val="0"/>
          <w:numId w:val="17"/>
        </w:numPr>
        <w:ind w:left="284" w:hanging="284"/>
        <w:jc w:val="both"/>
      </w:pPr>
      <w:r w:rsidRPr="007B1AE4">
        <w:t>Provide opportunities to contribute to Irish society</w:t>
      </w:r>
      <w:r w:rsidR="00EE1ADA">
        <w:t>.</w:t>
      </w:r>
    </w:p>
    <w:p w:rsidR="00E71C43" w:rsidRPr="007B1AE4" w:rsidRDefault="00E71C43" w:rsidP="001E4247">
      <w:pPr>
        <w:pStyle w:val="ListParagraph"/>
        <w:numPr>
          <w:ilvl w:val="0"/>
          <w:numId w:val="17"/>
        </w:numPr>
        <w:ind w:left="284" w:hanging="284"/>
        <w:jc w:val="both"/>
      </w:pPr>
      <w:r w:rsidRPr="007B1AE4">
        <w:t>Provide a link between alumni and the United States Embassy</w:t>
      </w:r>
      <w:r w:rsidR="00EE1ADA">
        <w:t>.</w:t>
      </w:r>
    </w:p>
    <w:p w:rsidR="00F532EE" w:rsidRPr="007B1AE4" w:rsidRDefault="00F532EE" w:rsidP="001E4247">
      <w:pPr>
        <w:pStyle w:val="ListParagraph"/>
        <w:numPr>
          <w:ilvl w:val="0"/>
          <w:numId w:val="17"/>
        </w:numPr>
        <w:ind w:left="284" w:hanging="284"/>
        <w:jc w:val="both"/>
      </w:pPr>
      <w:r w:rsidRPr="007B1AE4">
        <w:t xml:space="preserve">Secure the </w:t>
      </w:r>
      <w:r w:rsidR="002F5DDF" w:rsidRPr="007B1AE4">
        <w:t xml:space="preserve">active </w:t>
      </w:r>
      <w:r w:rsidRPr="007B1AE4">
        <w:t>participation of alumni</w:t>
      </w:r>
      <w:r w:rsidR="00EE1ADA">
        <w:t>.</w:t>
      </w:r>
    </w:p>
    <w:p w:rsidR="00454ED3" w:rsidRPr="007B1AE4" w:rsidRDefault="004F427D" w:rsidP="001E4247">
      <w:pPr>
        <w:pStyle w:val="ListParagraph"/>
        <w:numPr>
          <w:ilvl w:val="0"/>
          <w:numId w:val="17"/>
        </w:numPr>
        <w:ind w:left="284" w:hanging="284"/>
        <w:jc w:val="both"/>
      </w:pPr>
      <w:r w:rsidRPr="007B1AE4">
        <w:t>Foster</w:t>
      </w:r>
      <w:r w:rsidR="00454ED3" w:rsidRPr="007B1AE4">
        <w:t xml:space="preserve"> a sense of belonging to the Association</w:t>
      </w:r>
      <w:r w:rsidR="007B1AE4" w:rsidRPr="007B1AE4">
        <w:t>.</w:t>
      </w:r>
    </w:p>
    <w:p w:rsidR="00AD39CD" w:rsidRPr="007B1AE4" w:rsidRDefault="00AD39CD" w:rsidP="004F427D">
      <w:pPr>
        <w:jc w:val="both"/>
      </w:pPr>
    </w:p>
    <w:p w:rsidR="004E4072" w:rsidRPr="007B1AE4" w:rsidRDefault="004E4072" w:rsidP="004F427D">
      <w:pPr>
        <w:jc w:val="both"/>
      </w:pPr>
    </w:p>
    <w:p w:rsidR="002C310F" w:rsidRPr="007B1AE4" w:rsidRDefault="002C310F" w:rsidP="00CD41E9">
      <w:pPr>
        <w:jc w:val="center"/>
        <w:outlineLvl w:val="0"/>
        <w:rPr>
          <w:b/>
          <w:bCs/>
          <w:caps/>
        </w:rPr>
      </w:pPr>
      <w:r w:rsidRPr="007B1AE4">
        <w:rPr>
          <w:b/>
          <w:bCs/>
          <w:caps/>
        </w:rPr>
        <w:t>Challenges</w:t>
      </w:r>
    </w:p>
    <w:p w:rsidR="00697556" w:rsidRDefault="00697556" w:rsidP="004F427D">
      <w:pPr>
        <w:jc w:val="both"/>
      </w:pPr>
      <w:r w:rsidRPr="00697556">
        <w:rPr>
          <w:lang w:val="en-IE"/>
        </w:rPr>
        <w:t>A major challenge confronting the new Board, office holders and members is to continue the work of the interim Board in building a strong, dynamic and representative alumni association. In this regard</w:t>
      </w:r>
      <w:r>
        <w:rPr>
          <w:lang w:val="en-IE"/>
        </w:rPr>
        <w:t>,</w:t>
      </w:r>
      <w:r w:rsidRPr="00697556">
        <w:rPr>
          <w:lang w:val="en-IE"/>
        </w:rPr>
        <w:t xml:space="preserve"> it is of particular importance that members and prospective members are made fully aware of </w:t>
      </w:r>
      <w:r>
        <w:rPr>
          <w:lang w:val="en-IE"/>
        </w:rPr>
        <w:t xml:space="preserve">both </w:t>
      </w:r>
      <w:r w:rsidRPr="00697556">
        <w:rPr>
          <w:lang w:val="en-IE"/>
        </w:rPr>
        <w:t xml:space="preserve">the </w:t>
      </w:r>
      <w:r>
        <w:rPr>
          <w:lang w:val="en-IE"/>
        </w:rPr>
        <w:t xml:space="preserve">Association’s </w:t>
      </w:r>
      <w:r w:rsidRPr="00697556">
        <w:rPr>
          <w:lang w:val="en-IE"/>
        </w:rPr>
        <w:t>objectives and what the Association has to offer them.</w:t>
      </w:r>
    </w:p>
    <w:p w:rsidR="00AF4FAD" w:rsidRPr="007B1AE4" w:rsidRDefault="00AF4FAD" w:rsidP="004F427D">
      <w:pPr>
        <w:jc w:val="both"/>
      </w:pPr>
    </w:p>
    <w:p w:rsidR="00697556" w:rsidRDefault="00697556" w:rsidP="004F427D">
      <w:pPr>
        <w:jc w:val="both"/>
        <w:rPr>
          <w:lang w:val="en-IE"/>
        </w:rPr>
      </w:pPr>
      <w:r w:rsidRPr="00697556">
        <w:rPr>
          <w:lang w:val="en-IE"/>
        </w:rPr>
        <w:t>Alumni come from a diverse range of established program</w:t>
      </w:r>
      <w:r>
        <w:rPr>
          <w:lang w:val="en-IE"/>
        </w:rPr>
        <w:t>me</w:t>
      </w:r>
      <w:r w:rsidRPr="00697556">
        <w:rPr>
          <w:lang w:val="en-IE"/>
        </w:rPr>
        <w:t>s</w:t>
      </w:r>
      <w:r>
        <w:rPr>
          <w:lang w:val="en-IE"/>
        </w:rPr>
        <w:t>,</w:t>
      </w:r>
      <w:r w:rsidRPr="00697556">
        <w:rPr>
          <w:lang w:val="en-IE"/>
        </w:rPr>
        <w:t xml:space="preserve"> some of which already have a strong and developed relationship with their alumni. This presents a challenge in </w:t>
      </w:r>
      <w:r w:rsidRPr="00697556">
        <w:rPr>
          <w:lang w:val="en-IE"/>
        </w:rPr>
        <w:lastRenderedPageBreak/>
        <w:t>that the Association needs to establish a bond with all of its alumni</w:t>
      </w:r>
      <w:r>
        <w:rPr>
          <w:lang w:val="en-IE"/>
        </w:rPr>
        <w:t>,</w:t>
      </w:r>
      <w:r w:rsidRPr="00697556">
        <w:rPr>
          <w:lang w:val="en-IE"/>
        </w:rPr>
        <w:t xml:space="preserve"> while at the same time recognising the attachment alumni may have to specific program</w:t>
      </w:r>
      <w:r>
        <w:rPr>
          <w:lang w:val="en-IE"/>
        </w:rPr>
        <w:t>me</w:t>
      </w:r>
      <w:r w:rsidRPr="00697556">
        <w:rPr>
          <w:lang w:val="en-IE"/>
        </w:rPr>
        <w:t xml:space="preserve">s. </w:t>
      </w:r>
      <w:r>
        <w:rPr>
          <w:lang w:val="en-IE"/>
        </w:rPr>
        <w:t>In conveying what the Association is capable of offering, therefore, t</w:t>
      </w:r>
      <w:r w:rsidRPr="00697556">
        <w:rPr>
          <w:lang w:val="en-IE"/>
        </w:rPr>
        <w:t xml:space="preserve">he </w:t>
      </w:r>
      <w:r>
        <w:rPr>
          <w:lang w:val="en-IE"/>
        </w:rPr>
        <w:t>Board</w:t>
      </w:r>
      <w:r w:rsidRPr="00697556">
        <w:rPr>
          <w:lang w:val="en-IE"/>
        </w:rPr>
        <w:t xml:space="preserve"> must convey</w:t>
      </w:r>
      <w:r>
        <w:rPr>
          <w:lang w:val="en-IE"/>
        </w:rPr>
        <w:t>,</w:t>
      </w:r>
      <w:r w:rsidRPr="00697556">
        <w:rPr>
          <w:lang w:val="en-IE"/>
        </w:rPr>
        <w:t xml:space="preserve"> in clear terms</w:t>
      </w:r>
      <w:r>
        <w:rPr>
          <w:lang w:val="en-IE"/>
        </w:rPr>
        <w:t>,</w:t>
      </w:r>
      <w:r w:rsidRPr="00697556">
        <w:rPr>
          <w:lang w:val="en-IE"/>
        </w:rPr>
        <w:t xml:space="preserve"> the v</w:t>
      </w:r>
      <w:r>
        <w:rPr>
          <w:lang w:val="en-IE"/>
        </w:rPr>
        <w:t>alue and strength in having an a</w:t>
      </w:r>
      <w:r w:rsidRPr="00697556">
        <w:rPr>
          <w:lang w:val="en-IE"/>
        </w:rPr>
        <w:t>ssociation that transcends specific program</w:t>
      </w:r>
      <w:r>
        <w:rPr>
          <w:lang w:val="en-IE"/>
        </w:rPr>
        <w:t>me</w:t>
      </w:r>
      <w:r w:rsidRPr="00697556">
        <w:rPr>
          <w:lang w:val="en-IE"/>
        </w:rPr>
        <w:t>s</w:t>
      </w:r>
      <w:r>
        <w:rPr>
          <w:lang w:val="en-IE"/>
        </w:rPr>
        <w:t xml:space="preserve">, thus meeting </w:t>
      </w:r>
      <w:r w:rsidRPr="007B1AE4">
        <w:t xml:space="preserve">the needs of a diverse membership, while </w:t>
      </w:r>
      <w:r>
        <w:t xml:space="preserve">also </w:t>
      </w:r>
      <w:r w:rsidRPr="007B1AE4">
        <w:t>recognising the common bond of the Ireland-U</w:t>
      </w:r>
      <w:r w:rsidR="001E0CD5">
        <w:t xml:space="preserve">nited </w:t>
      </w:r>
      <w:r w:rsidRPr="007B1AE4">
        <w:t>S</w:t>
      </w:r>
      <w:r w:rsidR="001E0CD5">
        <w:t>tates</w:t>
      </w:r>
      <w:r w:rsidRPr="007B1AE4">
        <w:t xml:space="preserve"> connection</w:t>
      </w:r>
      <w:r>
        <w:rPr>
          <w:lang w:val="en-IE"/>
        </w:rPr>
        <w:t>.</w:t>
      </w:r>
    </w:p>
    <w:p w:rsidR="004871CB" w:rsidRPr="007B1AE4" w:rsidRDefault="004871CB" w:rsidP="004F427D">
      <w:pPr>
        <w:jc w:val="both"/>
      </w:pPr>
    </w:p>
    <w:p w:rsidR="00697556" w:rsidRDefault="00697556" w:rsidP="004F427D">
      <w:pPr>
        <w:jc w:val="both"/>
        <w:rPr>
          <w:lang w:val="en-IE"/>
        </w:rPr>
      </w:pPr>
      <w:r w:rsidRPr="00697556">
        <w:rPr>
          <w:lang w:val="en-IE"/>
        </w:rPr>
        <w:t xml:space="preserve">The funding of the Association’s activities constitutes another challenge. </w:t>
      </w:r>
      <w:r>
        <w:rPr>
          <w:lang w:val="en-IE"/>
        </w:rPr>
        <w:t>I</w:t>
      </w:r>
      <w:r w:rsidRPr="00697556">
        <w:rPr>
          <w:lang w:val="en-IE"/>
        </w:rPr>
        <w:t>n the main</w:t>
      </w:r>
      <w:r>
        <w:rPr>
          <w:lang w:val="en-IE"/>
        </w:rPr>
        <w:t>, this stems</w:t>
      </w:r>
      <w:r w:rsidRPr="00697556">
        <w:rPr>
          <w:lang w:val="en-IE"/>
        </w:rPr>
        <w:t xml:space="preserve"> from a core objective of the Association to organise a prestigious program</w:t>
      </w:r>
      <w:r>
        <w:rPr>
          <w:lang w:val="en-IE"/>
        </w:rPr>
        <w:t>me</w:t>
      </w:r>
      <w:r w:rsidRPr="00697556">
        <w:rPr>
          <w:lang w:val="en-IE"/>
        </w:rPr>
        <w:t xml:space="preserve"> of high quality events. The costs associated with mounting such a program</w:t>
      </w:r>
      <w:r>
        <w:rPr>
          <w:lang w:val="en-IE"/>
        </w:rPr>
        <w:t>me</w:t>
      </w:r>
      <w:r w:rsidRPr="00697556">
        <w:rPr>
          <w:lang w:val="en-IE"/>
        </w:rPr>
        <w:t xml:space="preserve"> </w:t>
      </w:r>
      <w:proofErr w:type="gramStart"/>
      <w:r w:rsidR="00A65910">
        <w:rPr>
          <w:lang w:val="en-IE"/>
        </w:rPr>
        <w:t>are</w:t>
      </w:r>
      <w:r>
        <w:rPr>
          <w:lang w:val="en-IE"/>
        </w:rPr>
        <w:t xml:space="preserve"> unlikely</w:t>
      </w:r>
      <w:proofErr w:type="gramEnd"/>
      <w:r>
        <w:rPr>
          <w:lang w:val="en-IE"/>
        </w:rPr>
        <w:t xml:space="preserve"> to be</w:t>
      </w:r>
      <w:r w:rsidRPr="00697556">
        <w:rPr>
          <w:lang w:val="en-IE"/>
        </w:rPr>
        <w:t xml:space="preserve"> met out of members’ due</w:t>
      </w:r>
      <w:r>
        <w:rPr>
          <w:lang w:val="en-IE"/>
        </w:rPr>
        <w:t>s</w:t>
      </w:r>
      <w:r w:rsidRPr="00697556">
        <w:rPr>
          <w:lang w:val="en-IE"/>
        </w:rPr>
        <w:t xml:space="preserve"> alone</w:t>
      </w:r>
      <w:r>
        <w:rPr>
          <w:lang w:val="en-IE"/>
        </w:rPr>
        <w:t>, n</w:t>
      </w:r>
      <w:r w:rsidRPr="00697556">
        <w:rPr>
          <w:lang w:val="en-IE"/>
        </w:rPr>
        <w:t>or would it be advisable to seek to defray costs by charging for attending events</w:t>
      </w:r>
      <w:r w:rsidR="00A65910">
        <w:rPr>
          <w:lang w:val="en-IE"/>
        </w:rPr>
        <w:t xml:space="preserve"> (</w:t>
      </w:r>
      <w:r w:rsidR="007759F5">
        <w:rPr>
          <w:lang w:val="en-IE"/>
        </w:rPr>
        <w:t xml:space="preserve">although </w:t>
      </w:r>
      <w:r w:rsidR="00A65910">
        <w:rPr>
          <w:lang w:val="en-IE"/>
        </w:rPr>
        <w:t xml:space="preserve">some exceptions, such as the annual </w:t>
      </w:r>
      <w:r w:rsidR="00A65910" w:rsidRPr="007B1AE4">
        <w:t>Conference and Alumni Congress</w:t>
      </w:r>
      <w:r w:rsidR="00A65910">
        <w:t>, may apply)</w:t>
      </w:r>
      <w:r w:rsidRPr="00697556">
        <w:rPr>
          <w:lang w:val="en-IE"/>
        </w:rPr>
        <w:t>. This suggests that sponsorship will have to be sought</w:t>
      </w:r>
      <w:r>
        <w:rPr>
          <w:lang w:val="en-IE"/>
        </w:rPr>
        <w:t>,</w:t>
      </w:r>
      <w:r w:rsidRPr="00697556">
        <w:rPr>
          <w:lang w:val="en-IE"/>
        </w:rPr>
        <w:t xml:space="preserve"> which, in turn, may have a bearing on the content of any program</w:t>
      </w:r>
      <w:r>
        <w:rPr>
          <w:lang w:val="en-IE"/>
        </w:rPr>
        <w:t>me</w:t>
      </w:r>
      <w:r w:rsidRPr="00697556">
        <w:rPr>
          <w:lang w:val="en-IE"/>
        </w:rPr>
        <w:t xml:space="preserve"> of events</w:t>
      </w:r>
      <w:r>
        <w:rPr>
          <w:lang w:val="en-IE"/>
        </w:rPr>
        <w:t>.</w:t>
      </w:r>
    </w:p>
    <w:p w:rsidR="004871CB" w:rsidRPr="007B1AE4" w:rsidRDefault="004871CB" w:rsidP="004F427D">
      <w:pPr>
        <w:jc w:val="both"/>
      </w:pPr>
    </w:p>
    <w:p w:rsidR="004E4072" w:rsidRPr="007B1AE4" w:rsidRDefault="004E4072" w:rsidP="004F427D">
      <w:pPr>
        <w:jc w:val="both"/>
      </w:pPr>
    </w:p>
    <w:p w:rsidR="002C310F" w:rsidRPr="007B1AE4" w:rsidRDefault="005E31FB" w:rsidP="00CD41E9">
      <w:pPr>
        <w:jc w:val="center"/>
        <w:outlineLvl w:val="0"/>
        <w:rPr>
          <w:b/>
          <w:bCs/>
          <w:caps/>
        </w:rPr>
      </w:pPr>
      <w:r w:rsidRPr="007B1AE4">
        <w:rPr>
          <w:b/>
          <w:bCs/>
          <w:caps/>
        </w:rPr>
        <w:t>strategic plan</w:t>
      </w:r>
    </w:p>
    <w:p w:rsidR="002E248A" w:rsidRPr="007B1AE4" w:rsidRDefault="002E248A" w:rsidP="002E248A">
      <w:pPr>
        <w:jc w:val="both"/>
      </w:pPr>
      <w:r w:rsidRPr="007B1AE4">
        <w:t>The Strategic Plan 2012-14 (inclusive) represents a three-year rolling plan, which will be reviewed and revised at the end of each calendar year to inform the next three-year outlook.  Appendix 1 contains the implementation plan for 2012.</w:t>
      </w:r>
    </w:p>
    <w:p w:rsidR="005E31FB" w:rsidRPr="007B1AE4" w:rsidRDefault="005E31FB" w:rsidP="002C310F">
      <w:pPr>
        <w:jc w:val="both"/>
      </w:pPr>
    </w:p>
    <w:p w:rsidR="005E31FB" w:rsidRPr="007B1AE4" w:rsidRDefault="00D41E14" w:rsidP="00CD41E9">
      <w:pPr>
        <w:jc w:val="both"/>
        <w:outlineLvl w:val="0"/>
        <w:rPr>
          <w:b/>
        </w:rPr>
      </w:pPr>
      <w:r w:rsidRPr="007B1AE4">
        <w:rPr>
          <w:b/>
        </w:rPr>
        <w:t>Operational</w:t>
      </w:r>
      <w:r w:rsidR="005E31FB" w:rsidRPr="007B1AE4">
        <w:rPr>
          <w:b/>
        </w:rPr>
        <w:t xml:space="preserve"> Objectives</w:t>
      </w:r>
    </w:p>
    <w:p w:rsidR="002C310F" w:rsidRPr="007B1AE4" w:rsidRDefault="005E31FB" w:rsidP="002C310F">
      <w:pPr>
        <w:jc w:val="both"/>
      </w:pPr>
      <w:r w:rsidRPr="007B1AE4">
        <w:t>At an operational level, t</w:t>
      </w:r>
      <w:r w:rsidR="00F532EE" w:rsidRPr="007B1AE4">
        <w:t>he</w:t>
      </w:r>
      <w:r w:rsidR="002C310F" w:rsidRPr="007B1AE4">
        <w:t xml:space="preserve"> Association</w:t>
      </w:r>
      <w:r w:rsidR="00F532EE" w:rsidRPr="007B1AE4">
        <w:t xml:space="preserve"> </w:t>
      </w:r>
      <w:r w:rsidR="002F5DDF" w:rsidRPr="007B1AE4">
        <w:t>strives to</w:t>
      </w:r>
      <w:r w:rsidR="002C310F" w:rsidRPr="007B1AE4">
        <w:t>:</w:t>
      </w:r>
    </w:p>
    <w:p w:rsidR="00F532EE" w:rsidRPr="007B1AE4" w:rsidRDefault="00F532EE" w:rsidP="001E4247">
      <w:pPr>
        <w:pStyle w:val="ListParagraph"/>
        <w:numPr>
          <w:ilvl w:val="0"/>
          <w:numId w:val="16"/>
        </w:numPr>
        <w:ind w:left="284" w:hanging="284"/>
        <w:jc w:val="both"/>
      </w:pPr>
      <w:r w:rsidRPr="007B1AE4">
        <w:t>Deliver on the Association’s vision, mission, and objectives.</w:t>
      </w:r>
    </w:p>
    <w:p w:rsidR="00F532EE" w:rsidRPr="007B1AE4" w:rsidRDefault="003517CC" w:rsidP="001E4247">
      <w:pPr>
        <w:pStyle w:val="ListParagraph"/>
        <w:numPr>
          <w:ilvl w:val="0"/>
          <w:numId w:val="16"/>
        </w:numPr>
        <w:ind w:left="284" w:hanging="284"/>
        <w:jc w:val="both"/>
      </w:pPr>
      <w:r w:rsidRPr="007B1AE4">
        <w:t xml:space="preserve">Build </w:t>
      </w:r>
      <w:r w:rsidR="00D32053" w:rsidRPr="007B1AE4">
        <w:t xml:space="preserve">and maintain </w:t>
      </w:r>
      <w:r w:rsidRPr="007B1AE4">
        <w:t xml:space="preserve">the membership </w:t>
      </w:r>
      <w:r w:rsidR="00F532EE" w:rsidRPr="007B1AE4">
        <w:t>base</w:t>
      </w:r>
      <w:r w:rsidR="002F5DDF" w:rsidRPr="007B1AE4">
        <w:t>.</w:t>
      </w:r>
    </w:p>
    <w:p w:rsidR="002C310F" w:rsidRPr="007B1AE4" w:rsidRDefault="002F5DDF" w:rsidP="001E4247">
      <w:pPr>
        <w:pStyle w:val="ListParagraph"/>
        <w:numPr>
          <w:ilvl w:val="0"/>
          <w:numId w:val="16"/>
        </w:numPr>
        <w:ind w:left="284" w:hanging="284"/>
        <w:jc w:val="both"/>
      </w:pPr>
      <w:r w:rsidRPr="007B1AE4">
        <w:t>Develop a programme of high calibre and prestigious alumni focused activities and events</w:t>
      </w:r>
      <w:r w:rsidR="00144EE9" w:rsidRPr="007B1AE4">
        <w:t xml:space="preserve"> that p</w:t>
      </w:r>
      <w:r w:rsidR="002C310F" w:rsidRPr="007B1AE4">
        <w:t>rovide opportunities/space to network</w:t>
      </w:r>
      <w:r w:rsidRPr="007B1AE4">
        <w:t>.</w:t>
      </w:r>
    </w:p>
    <w:p w:rsidR="002F5DDF" w:rsidRPr="007B1AE4" w:rsidRDefault="002F5DDF" w:rsidP="001E4247">
      <w:pPr>
        <w:pStyle w:val="ListParagraph"/>
        <w:numPr>
          <w:ilvl w:val="0"/>
          <w:numId w:val="16"/>
        </w:numPr>
        <w:ind w:left="284" w:hanging="284"/>
        <w:jc w:val="both"/>
      </w:pPr>
      <w:r w:rsidRPr="007B1AE4">
        <w:t>Communicate effectively with alumni.</w:t>
      </w:r>
    </w:p>
    <w:p w:rsidR="002F5DDF" w:rsidRPr="007B1AE4" w:rsidRDefault="002F5DDF" w:rsidP="001E4247">
      <w:pPr>
        <w:pStyle w:val="ListParagraph"/>
        <w:numPr>
          <w:ilvl w:val="0"/>
          <w:numId w:val="16"/>
        </w:numPr>
        <w:ind w:left="284" w:hanging="284"/>
        <w:jc w:val="both"/>
      </w:pPr>
      <w:r w:rsidRPr="007B1AE4">
        <w:t>Develop</w:t>
      </w:r>
      <w:r w:rsidR="00225D0A">
        <w:t xml:space="preserve"> and maintain</w:t>
      </w:r>
      <w:r w:rsidRPr="007B1AE4">
        <w:t xml:space="preserve"> links with other alumni associations</w:t>
      </w:r>
      <w:r w:rsidR="00225D0A">
        <w:t xml:space="preserve"> and organisations</w:t>
      </w:r>
      <w:r w:rsidRPr="007B1AE4">
        <w:t>.</w:t>
      </w:r>
    </w:p>
    <w:p w:rsidR="002C310F" w:rsidRPr="007B1AE4" w:rsidRDefault="002C310F" w:rsidP="004F427D">
      <w:pPr>
        <w:jc w:val="both"/>
      </w:pPr>
    </w:p>
    <w:p w:rsidR="002F5DDF" w:rsidRPr="007B1AE4" w:rsidRDefault="002F5DDF" w:rsidP="00CD41E9">
      <w:pPr>
        <w:outlineLvl w:val="0"/>
        <w:rPr>
          <w:b/>
          <w:bCs/>
        </w:rPr>
      </w:pPr>
      <w:r w:rsidRPr="007B1AE4">
        <w:rPr>
          <w:b/>
          <w:bCs/>
        </w:rPr>
        <w:t xml:space="preserve">Build </w:t>
      </w:r>
      <w:r w:rsidR="005E31FB" w:rsidRPr="007B1AE4">
        <w:rPr>
          <w:b/>
          <w:bCs/>
        </w:rPr>
        <w:t xml:space="preserve">and Maintain </w:t>
      </w:r>
      <w:r w:rsidRPr="007B1AE4">
        <w:rPr>
          <w:b/>
          <w:bCs/>
        </w:rPr>
        <w:t xml:space="preserve">the </w:t>
      </w:r>
      <w:r w:rsidR="00744996" w:rsidRPr="007B1AE4">
        <w:rPr>
          <w:b/>
          <w:bCs/>
        </w:rPr>
        <w:t>Membership</w:t>
      </w:r>
      <w:r w:rsidRPr="007B1AE4">
        <w:rPr>
          <w:b/>
          <w:bCs/>
        </w:rPr>
        <w:t xml:space="preserve"> Base</w:t>
      </w:r>
    </w:p>
    <w:p w:rsidR="002F5DDF" w:rsidRPr="007B1AE4" w:rsidRDefault="002C2661" w:rsidP="009D4C28">
      <w:pPr>
        <w:spacing w:after="120"/>
        <w:jc w:val="both"/>
      </w:pPr>
      <w:r w:rsidRPr="007B1AE4">
        <w:t xml:space="preserve">In light of an approximate base of 3,000 </w:t>
      </w:r>
      <w:r w:rsidR="00B60D3D">
        <w:t>beneficiaries of</w:t>
      </w:r>
      <w:r w:rsidRPr="007B1AE4">
        <w:t xml:space="preserve"> </w:t>
      </w:r>
      <w:r w:rsidR="00415D31">
        <w:t>United States</w:t>
      </w:r>
      <w:bookmarkStart w:id="0" w:name="_GoBack"/>
      <w:bookmarkEnd w:id="0"/>
      <w:r w:rsidR="00141CA0">
        <w:t>’ Government</w:t>
      </w:r>
      <w:r w:rsidR="00415D31">
        <w:t xml:space="preserve"> funded</w:t>
      </w:r>
      <w:r w:rsidR="001E4247">
        <w:t xml:space="preserve"> </w:t>
      </w:r>
      <w:r w:rsidRPr="007B1AE4">
        <w:t xml:space="preserve">educational </w:t>
      </w:r>
      <w:r w:rsidR="00415D31">
        <w:t xml:space="preserve">and professional exchange programmes </w:t>
      </w:r>
      <w:r w:rsidRPr="007B1AE4">
        <w:t>over the past seven decades, the following m</w:t>
      </w:r>
      <w:r w:rsidR="002F5DDF" w:rsidRPr="007B1AE4">
        <w:t xml:space="preserve">embership targets </w:t>
      </w:r>
      <w:r w:rsidRPr="007B1AE4">
        <w:t xml:space="preserve">have been set </w:t>
      </w:r>
      <w:r w:rsidR="002F5DDF" w:rsidRPr="007B1AE4">
        <w:t>to the end of 2014:</w:t>
      </w:r>
    </w:p>
    <w:tbl>
      <w:tblPr>
        <w:tblStyle w:val="TableGrid"/>
        <w:tblW w:w="0" w:type="auto"/>
        <w:tblLook w:val="04A0"/>
      </w:tblPr>
      <w:tblGrid>
        <w:gridCol w:w="1539"/>
        <w:gridCol w:w="1539"/>
        <w:gridCol w:w="1539"/>
        <w:gridCol w:w="1539"/>
        <w:gridCol w:w="1540"/>
        <w:gridCol w:w="1540"/>
      </w:tblGrid>
      <w:tr w:rsidR="00EB7972" w:rsidRPr="007B1AE4" w:rsidTr="00EB7972">
        <w:tc>
          <w:tcPr>
            <w:tcW w:w="1539" w:type="dxa"/>
          </w:tcPr>
          <w:p w:rsidR="00EB7972" w:rsidRPr="007B1AE4" w:rsidRDefault="00EB7972" w:rsidP="003904C8">
            <w:pPr>
              <w:spacing w:before="20" w:after="20"/>
              <w:jc w:val="both"/>
              <w:rPr>
                <w:i/>
              </w:rPr>
            </w:pPr>
            <w:r w:rsidRPr="007B1AE4">
              <w:rPr>
                <w:i/>
              </w:rPr>
              <w:t>Year</w:t>
            </w:r>
          </w:p>
        </w:tc>
        <w:tc>
          <w:tcPr>
            <w:tcW w:w="1539" w:type="dxa"/>
          </w:tcPr>
          <w:p w:rsidR="00EB7972" w:rsidRPr="007B1AE4" w:rsidRDefault="00EB7972" w:rsidP="003904C8">
            <w:pPr>
              <w:spacing w:before="20" w:after="20"/>
              <w:jc w:val="center"/>
              <w:rPr>
                <w:i/>
              </w:rPr>
            </w:pPr>
            <w:r w:rsidRPr="007B1AE4">
              <w:rPr>
                <w:i/>
              </w:rPr>
              <w:t>Start Year</w:t>
            </w:r>
          </w:p>
        </w:tc>
        <w:tc>
          <w:tcPr>
            <w:tcW w:w="1539" w:type="dxa"/>
          </w:tcPr>
          <w:p w:rsidR="00EB7972" w:rsidRPr="007B1AE4" w:rsidRDefault="00EB7972" w:rsidP="00EE1ADA">
            <w:pPr>
              <w:spacing w:before="20" w:after="20"/>
              <w:jc w:val="center"/>
            </w:pPr>
            <w:r w:rsidRPr="007B1AE4">
              <w:rPr>
                <w:i/>
              </w:rPr>
              <w:t>New Alum</w:t>
            </w:r>
            <w:r w:rsidR="00EE1ADA">
              <w:rPr>
                <w:i/>
              </w:rPr>
              <w:t>ni</w:t>
            </w:r>
            <w:r w:rsidR="002C2661" w:rsidRPr="007B1AE4">
              <w:rPr>
                <w:sz w:val="16"/>
                <w:szCs w:val="16"/>
              </w:rPr>
              <w:t>*</w:t>
            </w:r>
          </w:p>
        </w:tc>
        <w:tc>
          <w:tcPr>
            <w:tcW w:w="1539" w:type="dxa"/>
          </w:tcPr>
          <w:p w:rsidR="00EB7972" w:rsidRPr="007B1AE4" w:rsidRDefault="00EB7972" w:rsidP="003904C8">
            <w:pPr>
              <w:spacing w:before="20" w:after="20"/>
              <w:jc w:val="center"/>
              <w:rPr>
                <w:i/>
              </w:rPr>
            </w:pPr>
            <w:r w:rsidRPr="007B1AE4">
              <w:rPr>
                <w:i/>
              </w:rPr>
              <w:t>New Members</w:t>
            </w:r>
          </w:p>
        </w:tc>
        <w:tc>
          <w:tcPr>
            <w:tcW w:w="1540" w:type="dxa"/>
          </w:tcPr>
          <w:p w:rsidR="00EB7972" w:rsidRPr="007B1AE4" w:rsidRDefault="002C2661" w:rsidP="003904C8">
            <w:pPr>
              <w:spacing w:before="20" w:after="20"/>
              <w:jc w:val="center"/>
              <w:rPr>
                <w:i/>
              </w:rPr>
            </w:pPr>
            <w:r w:rsidRPr="007B1AE4">
              <w:rPr>
                <w:i/>
              </w:rPr>
              <w:t>Non-renewals</w:t>
            </w:r>
          </w:p>
        </w:tc>
        <w:tc>
          <w:tcPr>
            <w:tcW w:w="1540" w:type="dxa"/>
          </w:tcPr>
          <w:p w:rsidR="00EB7972" w:rsidRPr="007B1AE4" w:rsidRDefault="00EB7972" w:rsidP="003904C8">
            <w:pPr>
              <w:spacing w:before="20" w:after="20"/>
              <w:jc w:val="center"/>
              <w:rPr>
                <w:i/>
              </w:rPr>
            </w:pPr>
            <w:r w:rsidRPr="007B1AE4">
              <w:rPr>
                <w:i/>
              </w:rPr>
              <w:t>End Year</w:t>
            </w:r>
          </w:p>
        </w:tc>
      </w:tr>
      <w:tr w:rsidR="00EB7972" w:rsidRPr="007B1AE4" w:rsidTr="00EB7972">
        <w:tc>
          <w:tcPr>
            <w:tcW w:w="1539" w:type="dxa"/>
          </w:tcPr>
          <w:p w:rsidR="00EB7972" w:rsidRPr="007B1AE4" w:rsidRDefault="00EB7972" w:rsidP="003904C8">
            <w:pPr>
              <w:spacing w:before="20" w:after="20"/>
              <w:jc w:val="both"/>
            </w:pPr>
            <w:r w:rsidRPr="007B1AE4">
              <w:t>2012</w:t>
            </w:r>
          </w:p>
        </w:tc>
        <w:tc>
          <w:tcPr>
            <w:tcW w:w="1539" w:type="dxa"/>
          </w:tcPr>
          <w:p w:rsidR="00EB7972" w:rsidRPr="007B1AE4" w:rsidRDefault="00EB7972" w:rsidP="003904C8">
            <w:pPr>
              <w:spacing w:before="20" w:after="20"/>
              <w:jc w:val="center"/>
            </w:pPr>
            <w:r w:rsidRPr="007B1AE4">
              <w:t>100</w:t>
            </w:r>
          </w:p>
        </w:tc>
        <w:tc>
          <w:tcPr>
            <w:tcW w:w="1539" w:type="dxa"/>
          </w:tcPr>
          <w:p w:rsidR="00EB7972" w:rsidRPr="007B1AE4" w:rsidRDefault="00EB7972" w:rsidP="003904C8">
            <w:pPr>
              <w:spacing w:before="20" w:after="20"/>
              <w:jc w:val="center"/>
            </w:pPr>
            <w:r w:rsidRPr="007B1AE4">
              <w:t>100</w:t>
            </w:r>
          </w:p>
        </w:tc>
        <w:tc>
          <w:tcPr>
            <w:tcW w:w="1539" w:type="dxa"/>
          </w:tcPr>
          <w:p w:rsidR="00EB7972" w:rsidRPr="007B1AE4" w:rsidRDefault="00EB7972" w:rsidP="003904C8">
            <w:pPr>
              <w:spacing w:before="20" w:after="20"/>
              <w:jc w:val="center"/>
            </w:pPr>
            <w:r w:rsidRPr="007B1AE4">
              <w:t>60</w:t>
            </w:r>
          </w:p>
        </w:tc>
        <w:tc>
          <w:tcPr>
            <w:tcW w:w="1540" w:type="dxa"/>
          </w:tcPr>
          <w:p w:rsidR="00EB7972" w:rsidRPr="007B1AE4" w:rsidRDefault="00EB7972" w:rsidP="003904C8">
            <w:pPr>
              <w:spacing w:before="20" w:after="20"/>
              <w:jc w:val="center"/>
            </w:pPr>
            <w:r w:rsidRPr="007B1AE4">
              <w:t>-40</w:t>
            </w:r>
          </w:p>
        </w:tc>
        <w:tc>
          <w:tcPr>
            <w:tcW w:w="1540" w:type="dxa"/>
          </w:tcPr>
          <w:p w:rsidR="00EB7972" w:rsidRPr="007B1AE4" w:rsidRDefault="00EB7972" w:rsidP="003904C8">
            <w:pPr>
              <w:spacing w:before="20" w:after="20"/>
              <w:jc w:val="center"/>
            </w:pPr>
            <w:r w:rsidRPr="007B1AE4">
              <w:t>220</w:t>
            </w:r>
          </w:p>
        </w:tc>
      </w:tr>
      <w:tr w:rsidR="00EB7972" w:rsidRPr="007B1AE4" w:rsidTr="00EB7972">
        <w:tc>
          <w:tcPr>
            <w:tcW w:w="1539" w:type="dxa"/>
          </w:tcPr>
          <w:p w:rsidR="00EB7972" w:rsidRPr="007B1AE4" w:rsidRDefault="00EB7972" w:rsidP="003904C8">
            <w:pPr>
              <w:spacing w:before="20" w:after="20"/>
              <w:jc w:val="both"/>
            </w:pPr>
            <w:r w:rsidRPr="007B1AE4">
              <w:t>2013</w:t>
            </w:r>
          </w:p>
        </w:tc>
        <w:tc>
          <w:tcPr>
            <w:tcW w:w="1539" w:type="dxa"/>
          </w:tcPr>
          <w:p w:rsidR="00EB7972" w:rsidRPr="007B1AE4" w:rsidRDefault="00EB7972" w:rsidP="003904C8">
            <w:pPr>
              <w:spacing w:before="20" w:after="20"/>
              <w:jc w:val="center"/>
            </w:pPr>
            <w:r w:rsidRPr="007B1AE4">
              <w:t>220</w:t>
            </w:r>
          </w:p>
        </w:tc>
        <w:tc>
          <w:tcPr>
            <w:tcW w:w="1539" w:type="dxa"/>
          </w:tcPr>
          <w:p w:rsidR="00EB7972" w:rsidRPr="007B1AE4" w:rsidRDefault="00EB7972" w:rsidP="003904C8">
            <w:pPr>
              <w:spacing w:before="20" w:after="20"/>
              <w:jc w:val="center"/>
            </w:pPr>
            <w:r w:rsidRPr="007B1AE4">
              <w:t>100</w:t>
            </w:r>
          </w:p>
        </w:tc>
        <w:tc>
          <w:tcPr>
            <w:tcW w:w="1539" w:type="dxa"/>
          </w:tcPr>
          <w:p w:rsidR="00EB7972" w:rsidRPr="007B1AE4" w:rsidRDefault="00EB7972" w:rsidP="003904C8">
            <w:pPr>
              <w:spacing w:before="20" w:after="20"/>
              <w:jc w:val="center"/>
            </w:pPr>
            <w:r w:rsidRPr="007B1AE4">
              <w:t>80</w:t>
            </w:r>
          </w:p>
        </w:tc>
        <w:tc>
          <w:tcPr>
            <w:tcW w:w="1540" w:type="dxa"/>
          </w:tcPr>
          <w:p w:rsidR="00EB7972" w:rsidRPr="007B1AE4" w:rsidRDefault="00EB7972" w:rsidP="003904C8">
            <w:pPr>
              <w:spacing w:before="20" w:after="20"/>
              <w:jc w:val="center"/>
            </w:pPr>
            <w:r w:rsidRPr="007B1AE4">
              <w:t>-60</w:t>
            </w:r>
          </w:p>
        </w:tc>
        <w:tc>
          <w:tcPr>
            <w:tcW w:w="1540" w:type="dxa"/>
          </w:tcPr>
          <w:p w:rsidR="00EB7972" w:rsidRPr="007B1AE4" w:rsidRDefault="00EB7972" w:rsidP="003904C8">
            <w:pPr>
              <w:spacing w:before="20" w:after="20"/>
              <w:jc w:val="center"/>
            </w:pPr>
            <w:r w:rsidRPr="007B1AE4">
              <w:t>340</w:t>
            </w:r>
          </w:p>
        </w:tc>
      </w:tr>
      <w:tr w:rsidR="00EB7972" w:rsidRPr="007B1AE4" w:rsidTr="00EB7972">
        <w:tc>
          <w:tcPr>
            <w:tcW w:w="1539" w:type="dxa"/>
          </w:tcPr>
          <w:p w:rsidR="00EB7972" w:rsidRPr="007B1AE4" w:rsidRDefault="00EB7972" w:rsidP="003904C8">
            <w:pPr>
              <w:spacing w:before="20" w:after="20"/>
              <w:jc w:val="both"/>
            </w:pPr>
            <w:r w:rsidRPr="007B1AE4">
              <w:t>2014</w:t>
            </w:r>
          </w:p>
        </w:tc>
        <w:tc>
          <w:tcPr>
            <w:tcW w:w="1539" w:type="dxa"/>
          </w:tcPr>
          <w:p w:rsidR="00EB7972" w:rsidRPr="007B1AE4" w:rsidRDefault="00EB7972" w:rsidP="003904C8">
            <w:pPr>
              <w:spacing w:before="20" w:after="20"/>
              <w:jc w:val="center"/>
            </w:pPr>
            <w:r w:rsidRPr="007B1AE4">
              <w:t>340</w:t>
            </w:r>
          </w:p>
        </w:tc>
        <w:tc>
          <w:tcPr>
            <w:tcW w:w="1539" w:type="dxa"/>
          </w:tcPr>
          <w:p w:rsidR="00EB7972" w:rsidRPr="007B1AE4" w:rsidRDefault="00EB7972" w:rsidP="003904C8">
            <w:pPr>
              <w:spacing w:before="20" w:after="20"/>
              <w:jc w:val="center"/>
            </w:pPr>
            <w:r w:rsidRPr="007B1AE4">
              <w:t>100</w:t>
            </w:r>
          </w:p>
        </w:tc>
        <w:tc>
          <w:tcPr>
            <w:tcW w:w="1539" w:type="dxa"/>
          </w:tcPr>
          <w:p w:rsidR="00EB7972" w:rsidRPr="007B1AE4" w:rsidRDefault="002C2661" w:rsidP="003904C8">
            <w:pPr>
              <w:spacing w:before="20" w:after="20"/>
              <w:jc w:val="center"/>
            </w:pPr>
            <w:r w:rsidRPr="007B1AE4">
              <w:t>10</w:t>
            </w:r>
            <w:r w:rsidR="00EB7972" w:rsidRPr="007B1AE4">
              <w:t>0</w:t>
            </w:r>
          </w:p>
        </w:tc>
        <w:tc>
          <w:tcPr>
            <w:tcW w:w="1540" w:type="dxa"/>
          </w:tcPr>
          <w:p w:rsidR="00EB7972" w:rsidRPr="007B1AE4" w:rsidRDefault="00EB7972" w:rsidP="003904C8">
            <w:pPr>
              <w:spacing w:before="20" w:after="20"/>
              <w:jc w:val="center"/>
            </w:pPr>
            <w:r w:rsidRPr="007B1AE4">
              <w:t>-80</w:t>
            </w:r>
          </w:p>
        </w:tc>
        <w:tc>
          <w:tcPr>
            <w:tcW w:w="1540" w:type="dxa"/>
          </w:tcPr>
          <w:p w:rsidR="00EB7972" w:rsidRPr="007B1AE4" w:rsidRDefault="002C2661" w:rsidP="003904C8">
            <w:pPr>
              <w:spacing w:before="20" w:after="20"/>
              <w:jc w:val="center"/>
            </w:pPr>
            <w:r w:rsidRPr="007B1AE4">
              <w:t>46</w:t>
            </w:r>
            <w:r w:rsidR="00EB7972" w:rsidRPr="007B1AE4">
              <w:t>0</w:t>
            </w:r>
          </w:p>
        </w:tc>
      </w:tr>
    </w:tbl>
    <w:p w:rsidR="002F5DDF" w:rsidRPr="007B1AE4" w:rsidRDefault="002C2661" w:rsidP="004F427D">
      <w:pPr>
        <w:jc w:val="both"/>
        <w:rPr>
          <w:sz w:val="16"/>
          <w:szCs w:val="16"/>
        </w:rPr>
      </w:pPr>
      <w:r w:rsidRPr="007B1AE4">
        <w:rPr>
          <w:sz w:val="16"/>
          <w:szCs w:val="16"/>
        </w:rPr>
        <w:t>*</w:t>
      </w:r>
      <w:r w:rsidR="00EB7972" w:rsidRPr="007B1AE4">
        <w:rPr>
          <w:sz w:val="16"/>
          <w:szCs w:val="16"/>
        </w:rPr>
        <w:t xml:space="preserve"> </w:t>
      </w:r>
      <w:r w:rsidRPr="007B1AE4">
        <w:rPr>
          <w:sz w:val="16"/>
          <w:szCs w:val="16"/>
        </w:rPr>
        <w:t>Approximately 100 new alumni participate in exchange programmes each year</w:t>
      </w:r>
    </w:p>
    <w:p w:rsidR="00EB7972" w:rsidRPr="007B1AE4" w:rsidRDefault="00EB7972" w:rsidP="004F427D">
      <w:pPr>
        <w:jc w:val="both"/>
      </w:pPr>
    </w:p>
    <w:p w:rsidR="005E31FB" w:rsidRPr="007B1AE4" w:rsidRDefault="00D32053" w:rsidP="004F427D">
      <w:pPr>
        <w:jc w:val="both"/>
      </w:pPr>
      <w:r w:rsidRPr="007B1AE4">
        <w:t>In delivering on the objective to</w:t>
      </w:r>
      <w:r w:rsidR="005E31FB" w:rsidRPr="007B1AE4">
        <w:t xml:space="preserve"> build and maintain the </w:t>
      </w:r>
      <w:r w:rsidR="00744996" w:rsidRPr="007B1AE4">
        <w:t>membership</w:t>
      </w:r>
      <w:r w:rsidR="005E31FB" w:rsidRPr="007B1AE4">
        <w:t xml:space="preserve"> base, the Association:</w:t>
      </w:r>
    </w:p>
    <w:p w:rsidR="005E31FB" w:rsidRPr="007B1AE4" w:rsidRDefault="005E31FB" w:rsidP="001E4247">
      <w:pPr>
        <w:pStyle w:val="ListParagraph"/>
        <w:numPr>
          <w:ilvl w:val="0"/>
          <w:numId w:val="1"/>
        </w:numPr>
        <w:ind w:left="284" w:hanging="284"/>
        <w:jc w:val="both"/>
      </w:pPr>
      <w:r w:rsidRPr="007B1AE4">
        <w:t>Implements an annual membership drive, led by the Membership Secretary.</w:t>
      </w:r>
    </w:p>
    <w:p w:rsidR="005E31FB" w:rsidRDefault="00125FF8" w:rsidP="001E4247">
      <w:pPr>
        <w:pStyle w:val="ListParagraph"/>
        <w:numPr>
          <w:ilvl w:val="0"/>
          <w:numId w:val="1"/>
        </w:numPr>
        <w:ind w:left="284" w:hanging="284"/>
        <w:jc w:val="both"/>
      </w:pPr>
      <w:r w:rsidRPr="007B1AE4">
        <w:t>Signs up new alumni at their orientation programmes</w:t>
      </w:r>
      <w:r w:rsidR="000A1BB0" w:rsidRPr="007B1AE4">
        <w:t xml:space="preserve"> each year</w:t>
      </w:r>
      <w:r w:rsidR="00744996" w:rsidRPr="007B1AE4">
        <w:t>, led by the Membership Secretary</w:t>
      </w:r>
      <w:r w:rsidRPr="007B1AE4">
        <w:t>.</w:t>
      </w:r>
    </w:p>
    <w:p w:rsidR="00B75240" w:rsidRPr="007B1AE4" w:rsidRDefault="00B75240" w:rsidP="00B75240">
      <w:pPr>
        <w:jc w:val="both"/>
      </w:pPr>
    </w:p>
    <w:p w:rsidR="00E04B53" w:rsidRPr="007B1AE4" w:rsidRDefault="002F5DDF" w:rsidP="00CD41E9">
      <w:pPr>
        <w:outlineLvl w:val="0"/>
        <w:rPr>
          <w:b/>
          <w:bCs/>
        </w:rPr>
      </w:pPr>
      <w:r w:rsidRPr="007B1AE4">
        <w:rPr>
          <w:b/>
          <w:bCs/>
        </w:rPr>
        <w:t>P</w:t>
      </w:r>
      <w:r w:rsidR="002C310F" w:rsidRPr="007B1AE4">
        <w:rPr>
          <w:b/>
          <w:bCs/>
        </w:rPr>
        <w:t>rogramme of</w:t>
      </w:r>
      <w:r w:rsidR="009D7129" w:rsidRPr="007B1AE4">
        <w:rPr>
          <w:b/>
          <w:bCs/>
        </w:rPr>
        <w:t xml:space="preserve"> Events</w:t>
      </w:r>
      <w:r w:rsidRPr="007B1AE4">
        <w:rPr>
          <w:b/>
          <w:bCs/>
        </w:rPr>
        <w:t xml:space="preserve"> and Networking</w:t>
      </w:r>
    </w:p>
    <w:p w:rsidR="00E04B53" w:rsidRPr="007B1AE4" w:rsidRDefault="00E04B53" w:rsidP="00E04B53">
      <w:pPr>
        <w:jc w:val="both"/>
      </w:pPr>
      <w:r w:rsidRPr="007B1AE4">
        <w:t>The Association aim</w:t>
      </w:r>
      <w:r w:rsidR="00F532EE" w:rsidRPr="007B1AE4">
        <w:t>s</w:t>
      </w:r>
      <w:r w:rsidRPr="007B1AE4">
        <w:t xml:space="preserve"> to deliver the following </w:t>
      </w:r>
      <w:r w:rsidR="009734D1" w:rsidRPr="007B1AE4">
        <w:t xml:space="preserve">main </w:t>
      </w:r>
      <w:r w:rsidRPr="007B1AE4">
        <w:t>events annually:</w:t>
      </w:r>
    </w:p>
    <w:p w:rsidR="00E04B53" w:rsidRPr="007B1AE4" w:rsidRDefault="009734D1" w:rsidP="001E4247">
      <w:pPr>
        <w:pStyle w:val="ListParagraph"/>
        <w:numPr>
          <w:ilvl w:val="0"/>
          <w:numId w:val="3"/>
        </w:numPr>
        <w:ind w:left="284" w:hanging="284"/>
      </w:pPr>
      <w:r w:rsidRPr="007B1AE4">
        <w:t>3</w:t>
      </w:r>
      <w:r w:rsidR="00E04B53" w:rsidRPr="007B1AE4">
        <w:t xml:space="preserve"> large events</w:t>
      </w:r>
    </w:p>
    <w:p w:rsidR="00E04B53" w:rsidRPr="007B1AE4" w:rsidRDefault="00945294" w:rsidP="001E4247">
      <w:pPr>
        <w:pStyle w:val="ListParagraph"/>
        <w:numPr>
          <w:ilvl w:val="1"/>
          <w:numId w:val="3"/>
        </w:numPr>
        <w:ind w:left="567" w:hanging="284"/>
      </w:pPr>
      <w:r w:rsidRPr="007B1AE4">
        <w:t>Congress and C</w:t>
      </w:r>
      <w:r w:rsidR="00E04B53" w:rsidRPr="007B1AE4">
        <w:t>onference</w:t>
      </w:r>
    </w:p>
    <w:p w:rsidR="00E04B53" w:rsidRPr="007B1AE4" w:rsidRDefault="00E04B53" w:rsidP="001E4247">
      <w:pPr>
        <w:pStyle w:val="ListParagraph"/>
        <w:numPr>
          <w:ilvl w:val="1"/>
          <w:numId w:val="3"/>
        </w:numPr>
        <w:ind w:left="567" w:hanging="284"/>
      </w:pPr>
      <w:r w:rsidRPr="007B1AE4">
        <w:t>IUSA Annual Lecture</w:t>
      </w:r>
    </w:p>
    <w:p w:rsidR="00E04B53" w:rsidRPr="007B1AE4" w:rsidRDefault="00E04B53" w:rsidP="001E4247">
      <w:pPr>
        <w:pStyle w:val="ListParagraph"/>
        <w:numPr>
          <w:ilvl w:val="1"/>
          <w:numId w:val="3"/>
        </w:numPr>
        <w:ind w:left="567" w:hanging="284"/>
      </w:pPr>
      <w:r w:rsidRPr="007B1AE4">
        <w:t>Fun/</w:t>
      </w:r>
      <w:r w:rsidR="00945294" w:rsidRPr="007B1AE4">
        <w:t>F</w:t>
      </w:r>
      <w:r w:rsidRPr="007B1AE4">
        <w:t xml:space="preserve">amily </w:t>
      </w:r>
      <w:r w:rsidR="00945294" w:rsidRPr="007B1AE4">
        <w:t>E</w:t>
      </w:r>
      <w:r w:rsidRPr="007B1AE4">
        <w:t>vent</w:t>
      </w:r>
    </w:p>
    <w:p w:rsidR="00E04B53" w:rsidRPr="007B1AE4" w:rsidRDefault="00E04B53" w:rsidP="001E4247">
      <w:pPr>
        <w:pStyle w:val="ListParagraph"/>
        <w:numPr>
          <w:ilvl w:val="0"/>
          <w:numId w:val="3"/>
        </w:numPr>
        <w:ind w:left="284" w:hanging="284"/>
      </w:pPr>
      <w:r w:rsidRPr="007B1AE4">
        <w:t>4 smaller events</w:t>
      </w:r>
      <w:r w:rsidR="008602F8" w:rsidRPr="007B1AE4">
        <w:t>, which will be promoted as exclusive</w:t>
      </w:r>
    </w:p>
    <w:p w:rsidR="00E04B53" w:rsidRPr="007B1AE4" w:rsidRDefault="00945294" w:rsidP="001E4247">
      <w:pPr>
        <w:pStyle w:val="ListParagraph"/>
        <w:numPr>
          <w:ilvl w:val="1"/>
          <w:numId w:val="3"/>
        </w:numPr>
        <w:ind w:left="567" w:hanging="284"/>
      </w:pPr>
      <w:r w:rsidRPr="007B1AE4">
        <w:t>Prominent Alumni Lecture S</w:t>
      </w:r>
      <w:r w:rsidR="00E04B53" w:rsidRPr="007B1AE4">
        <w:t>eries</w:t>
      </w:r>
      <w:r w:rsidRPr="007B1AE4">
        <w:t xml:space="preserve"> (quarterly)</w:t>
      </w:r>
    </w:p>
    <w:p w:rsidR="00E04B53" w:rsidRPr="007B1AE4" w:rsidRDefault="00945294" w:rsidP="001E4247">
      <w:pPr>
        <w:pStyle w:val="ListParagraph"/>
        <w:numPr>
          <w:ilvl w:val="1"/>
          <w:numId w:val="3"/>
        </w:numPr>
        <w:ind w:left="567" w:hanging="284"/>
      </w:pPr>
      <w:r w:rsidRPr="007B1AE4">
        <w:t>Joint Sessions with Ireland-US Speake</w:t>
      </w:r>
      <w:r w:rsidR="00E04B53" w:rsidRPr="007B1AE4">
        <w:t>rs</w:t>
      </w:r>
    </w:p>
    <w:p w:rsidR="007B1AE4" w:rsidRPr="007B1AE4" w:rsidRDefault="007B1AE4" w:rsidP="007B1AE4"/>
    <w:p w:rsidR="00E04B53" w:rsidRPr="007B1AE4" w:rsidRDefault="008602F8" w:rsidP="008602F8">
      <w:pPr>
        <w:jc w:val="both"/>
      </w:pPr>
      <w:r w:rsidRPr="007B1AE4">
        <w:t>The Association also leverage</w:t>
      </w:r>
      <w:r w:rsidR="00F532EE" w:rsidRPr="007B1AE4">
        <w:t>s</w:t>
      </w:r>
      <w:r w:rsidRPr="007B1AE4">
        <w:t xml:space="preserve"> o</w:t>
      </w:r>
      <w:r w:rsidR="00E04B53" w:rsidRPr="007B1AE4">
        <w:t xml:space="preserve">pportunistic events (e.g., through </w:t>
      </w:r>
      <w:r w:rsidRPr="007B1AE4">
        <w:t xml:space="preserve">the </w:t>
      </w:r>
      <w:r w:rsidR="00E04B53" w:rsidRPr="007B1AE4">
        <w:t>US Embassy)</w:t>
      </w:r>
      <w:r w:rsidRPr="007B1AE4">
        <w:t xml:space="preserve"> as they arise.</w:t>
      </w:r>
    </w:p>
    <w:p w:rsidR="009D7129" w:rsidRPr="007B1AE4" w:rsidRDefault="009D7129" w:rsidP="008602F8">
      <w:pPr>
        <w:jc w:val="both"/>
      </w:pPr>
    </w:p>
    <w:p w:rsidR="009D7129" w:rsidRPr="007B1AE4" w:rsidRDefault="009D7129" w:rsidP="008602F8">
      <w:pPr>
        <w:jc w:val="both"/>
      </w:pPr>
      <w:r w:rsidRPr="007B1AE4">
        <w:t>Possible them</w:t>
      </w:r>
      <w:r w:rsidR="00EA7304" w:rsidRPr="007B1AE4">
        <w:t>es for events</w:t>
      </w:r>
      <w:r w:rsidR="00EE1ADA">
        <w:t xml:space="preserve"> </w:t>
      </w:r>
      <w:r w:rsidR="00EA7304" w:rsidRPr="007B1AE4">
        <w:t>/</w:t>
      </w:r>
      <w:r w:rsidR="00EE1ADA">
        <w:t xml:space="preserve"> </w:t>
      </w:r>
      <w:r w:rsidR="00EA7304" w:rsidRPr="007B1AE4">
        <w:t>activities include:</w:t>
      </w:r>
    </w:p>
    <w:p w:rsidR="003904C8" w:rsidRDefault="003904C8" w:rsidP="00EA7304">
      <w:pPr>
        <w:pStyle w:val="ListParagraph"/>
        <w:numPr>
          <w:ilvl w:val="0"/>
          <w:numId w:val="8"/>
        </w:numPr>
        <w:ind w:left="567" w:hanging="567"/>
        <w:sectPr w:rsidR="003904C8" w:rsidSect="00455E8E">
          <w:headerReference w:type="default" r:id="rId8"/>
          <w:footerReference w:type="even" r:id="rId9"/>
          <w:footerReference w:type="default" r:id="rId10"/>
          <w:footerReference w:type="first" r:id="rId11"/>
          <w:pgSz w:w="11900" w:h="16840"/>
          <w:pgMar w:top="1440" w:right="1440" w:bottom="1440" w:left="1440" w:header="709" w:footer="709" w:gutter="0"/>
          <w:cols w:space="708"/>
          <w:titlePg/>
        </w:sectPr>
      </w:pPr>
    </w:p>
    <w:p w:rsidR="00EA7304" w:rsidRPr="007B1AE4" w:rsidRDefault="00EA7304" w:rsidP="001E4247">
      <w:pPr>
        <w:pStyle w:val="ListParagraph"/>
        <w:numPr>
          <w:ilvl w:val="0"/>
          <w:numId w:val="8"/>
        </w:numPr>
        <w:ind w:left="284" w:hanging="284"/>
      </w:pPr>
      <w:r w:rsidRPr="007B1AE4">
        <w:t>Philanthropy</w:t>
      </w:r>
    </w:p>
    <w:p w:rsidR="00EA7304" w:rsidRPr="007B1AE4" w:rsidRDefault="00EA7304" w:rsidP="001E4247">
      <w:pPr>
        <w:pStyle w:val="ListParagraph"/>
        <w:numPr>
          <w:ilvl w:val="0"/>
          <w:numId w:val="8"/>
        </w:numPr>
        <w:ind w:left="284" w:hanging="284"/>
      </w:pPr>
      <w:r w:rsidRPr="007B1AE4">
        <w:t>Media</w:t>
      </w:r>
    </w:p>
    <w:p w:rsidR="00EA7304" w:rsidRPr="007B1AE4" w:rsidRDefault="00EA7304" w:rsidP="001E4247">
      <w:pPr>
        <w:pStyle w:val="ListParagraph"/>
        <w:numPr>
          <w:ilvl w:val="0"/>
          <w:numId w:val="8"/>
        </w:numPr>
        <w:ind w:left="284" w:hanging="284"/>
      </w:pPr>
      <w:r w:rsidRPr="007B1AE4">
        <w:t>Leadership</w:t>
      </w:r>
    </w:p>
    <w:p w:rsidR="00EA7304" w:rsidRPr="007B1AE4" w:rsidRDefault="00EA7304" w:rsidP="001E4247">
      <w:pPr>
        <w:pStyle w:val="ListParagraph"/>
        <w:numPr>
          <w:ilvl w:val="0"/>
          <w:numId w:val="8"/>
        </w:numPr>
        <w:ind w:left="284" w:hanging="284"/>
      </w:pPr>
      <w:r w:rsidRPr="007B1AE4">
        <w:t>Entrepreneurship</w:t>
      </w:r>
    </w:p>
    <w:p w:rsidR="00EA7304" w:rsidRDefault="00EA7304" w:rsidP="001E4247">
      <w:pPr>
        <w:pStyle w:val="ListParagraph"/>
        <w:numPr>
          <w:ilvl w:val="0"/>
          <w:numId w:val="8"/>
        </w:numPr>
        <w:ind w:left="284" w:hanging="284"/>
      </w:pPr>
      <w:r w:rsidRPr="007B1AE4">
        <w:t>Culture</w:t>
      </w:r>
    </w:p>
    <w:p w:rsidR="003904C8" w:rsidRPr="007B1AE4" w:rsidRDefault="003904C8" w:rsidP="001E4247">
      <w:pPr>
        <w:pStyle w:val="ListParagraph"/>
        <w:numPr>
          <w:ilvl w:val="0"/>
          <w:numId w:val="8"/>
        </w:numPr>
        <w:ind w:left="284" w:hanging="284"/>
      </w:pPr>
      <w:r>
        <w:t>Community Service</w:t>
      </w:r>
    </w:p>
    <w:p w:rsidR="003904C8" w:rsidRDefault="00AF4FAD" w:rsidP="001E4247">
      <w:pPr>
        <w:pStyle w:val="ListParagraph"/>
        <w:numPr>
          <w:ilvl w:val="0"/>
          <w:numId w:val="8"/>
        </w:numPr>
        <w:ind w:left="284" w:hanging="284"/>
        <w:sectPr w:rsidR="003904C8" w:rsidSect="00455E8E">
          <w:type w:val="continuous"/>
          <w:pgSz w:w="11900" w:h="16840"/>
          <w:pgMar w:top="1440" w:right="1440" w:bottom="1440" w:left="1440" w:header="709" w:footer="709" w:gutter="0"/>
          <w:cols w:num="3" w:sep="1" w:space="408" w:equalWidth="0">
            <w:col w:w="2545" w:space="408"/>
            <w:col w:w="2829" w:space="409"/>
            <w:col w:w="2829"/>
          </w:cols>
        </w:sectPr>
      </w:pPr>
      <w:r w:rsidRPr="007B1AE4">
        <w:t>Transatlantic R</w:t>
      </w:r>
      <w:r w:rsidR="003904C8">
        <w:t>elations</w:t>
      </w:r>
    </w:p>
    <w:p w:rsidR="001B2522" w:rsidRPr="007B1AE4" w:rsidRDefault="001B2522" w:rsidP="004F427D">
      <w:pPr>
        <w:jc w:val="both"/>
      </w:pPr>
    </w:p>
    <w:p w:rsidR="002F5DDF" w:rsidRPr="007B1AE4" w:rsidRDefault="002F5DDF" w:rsidP="004F427D">
      <w:pPr>
        <w:jc w:val="both"/>
      </w:pPr>
      <w:r w:rsidRPr="007B1AE4">
        <w:t>Events are monitored to assess their success or otherwise using the following metrics:</w:t>
      </w:r>
    </w:p>
    <w:p w:rsidR="002F5DDF" w:rsidRPr="007B1AE4" w:rsidRDefault="002F5DDF" w:rsidP="001E4247">
      <w:pPr>
        <w:pStyle w:val="ListParagraph"/>
        <w:numPr>
          <w:ilvl w:val="0"/>
          <w:numId w:val="8"/>
        </w:numPr>
        <w:ind w:left="284" w:hanging="284"/>
      </w:pPr>
      <w:r w:rsidRPr="007B1AE4">
        <w:t>Objectives met</w:t>
      </w:r>
    </w:p>
    <w:p w:rsidR="002F5DDF" w:rsidRPr="007B1AE4" w:rsidRDefault="002F5DDF" w:rsidP="001E4247">
      <w:pPr>
        <w:pStyle w:val="ListParagraph"/>
        <w:numPr>
          <w:ilvl w:val="0"/>
          <w:numId w:val="8"/>
        </w:numPr>
        <w:ind w:left="284" w:hanging="284"/>
      </w:pPr>
      <w:r w:rsidRPr="007B1AE4">
        <w:t>Numbers attending</w:t>
      </w:r>
    </w:p>
    <w:p w:rsidR="002F5DDF" w:rsidRPr="007B1AE4" w:rsidRDefault="002F5DDF" w:rsidP="001E4247">
      <w:pPr>
        <w:pStyle w:val="ListParagraph"/>
        <w:numPr>
          <w:ilvl w:val="0"/>
          <w:numId w:val="8"/>
        </w:numPr>
        <w:ind w:left="284" w:hanging="284"/>
      </w:pPr>
      <w:r w:rsidRPr="007B1AE4">
        <w:t>Media coverage (where appropriate)</w:t>
      </w:r>
    </w:p>
    <w:p w:rsidR="002F5DDF" w:rsidRPr="007B1AE4" w:rsidRDefault="002F5DDF" w:rsidP="004F427D">
      <w:pPr>
        <w:jc w:val="both"/>
      </w:pPr>
    </w:p>
    <w:p w:rsidR="00144EE9" w:rsidRPr="007B1AE4" w:rsidRDefault="00144EE9" w:rsidP="00CD41E9">
      <w:pPr>
        <w:jc w:val="both"/>
        <w:outlineLvl w:val="0"/>
        <w:rPr>
          <w:b/>
        </w:rPr>
      </w:pPr>
      <w:r w:rsidRPr="007B1AE4">
        <w:rPr>
          <w:b/>
        </w:rPr>
        <w:t>Communicating with Alumni</w:t>
      </w:r>
    </w:p>
    <w:p w:rsidR="009D7129" w:rsidRPr="007B1AE4" w:rsidRDefault="00144EE9" w:rsidP="003A4BC1">
      <w:pPr>
        <w:jc w:val="both"/>
      </w:pPr>
      <w:r w:rsidRPr="007B1AE4">
        <w:t>Led by the Association’s Communications Secretary, the Association communicates with members through:</w:t>
      </w:r>
    </w:p>
    <w:p w:rsidR="00144EE9" w:rsidRPr="007B1AE4" w:rsidRDefault="00144EE9" w:rsidP="001E4247">
      <w:pPr>
        <w:pStyle w:val="ListParagraph"/>
        <w:numPr>
          <w:ilvl w:val="0"/>
          <w:numId w:val="8"/>
        </w:numPr>
        <w:ind w:left="284" w:hanging="284"/>
      </w:pPr>
      <w:r w:rsidRPr="007B1AE4">
        <w:t>A monthly e-letter</w:t>
      </w:r>
    </w:p>
    <w:p w:rsidR="00144EE9" w:rsidRPr="007B1AE4" w:rsidRDefault="00144EE9" w:rsidP="001E4247">
      <w:pPr>
        <w:pStyle w:val="ListParagraph"/>
        <w:numPr>
          <w:ilvl w:val="0"/>
          <w:numId w:val="8"/>
        </w:numPr>
        <w:ind w:left="284" w:hanging="284"/>
      </w:pPr>
      <w:r w:rsidRPr="007B1AE4">
        <w:t>A dedicated and regularly updated IUSA website</w:t>
      </w:r>
    </w:p>
    <w:p w:rsidR="00AF4FAD" w:rsidRPr="007B1AE4" w:rsidRDefault="00AF4FAD" w:rsidP="001E4247">
      <w:pPr>
        <w:pStyle w:val="ListParagraph"/>
        <w:numPr>
          <w:ilvl w:val="0"/>
          <w:numId w:val="8"/>
        </w:numPr>
        <w:ind w:left="284" w:hanging="284"/>
      </w:pPr>
      <w:r w:rsidRPr="007B1AE4">
        <w:t>Emails, as necessary and appropriate</w:t>
      </w:r>
    </w:p>
    <w:p w:rsidR="00144EE9" w:rsidRPr="007B1AE4" w:rsidRDefault="00144EE9" w:rsidP="003A4BC1">
      <w:pPr>
        <w:jc w:val="both"/>
      </w:pPr>
    </w:p>
    <w:p w:rsidR="00E06E97" w:rsidRPr="007B1AE4" w:rsidRDefault="00144EE9" w:rsidP="00CD41E9">
      <w:pPr>
        <w:outlineLvl w:val="0"/>
        <w:rPr>
          <w:bCs/>
        </w:rPr>
      </w:pPr>
      <w:r w:rsidRPr="007B1AE4">
        <w:rPr>
          <w:b/>
          <w:bCs/>
        </w:rPr>
        <w:t>Financing</w:t>
      </w:r>
    </w:p>
    <w:p w:rsidR="00125FF8" w:rsidRPr="007B1AE4" w:rsidRDefault="00E06E97" w:rsidP="005E31FB">
      <w:pPr>
        <w:jc w:val="both"/>
      </w:pPr>
      <w:r w:rsidRPr="007B1AE4">
        <w:t>Financing come</w:t>
      </w:r>
      <w:r w:rsidR="002F5DDF" w:rsidRPr="007B1AE4">
        <w:t>s</w:t>
      </w:r>
      <w:r w:rsidRPr="007B1AE4">
        <w:t xml:space="preserve"> from membership dues and from fees </w:t>
      </w:r>
      <w:r w:rsidR="009D7129" w:rsidRPr="007B1AE4">
        <w:t xml:space="preserve">charged </w:t>
      </w:r>
      <w:r w:rsidR="006E7E01" w:rsidRPr="007B1AE4">
        <w:t>for</w:t>
      </w:r>
      <w:r w:rsidR="002F5DDF" w:rsidRPr="007B1AE4">
        <w:t xml:space="preserve"> certain, high cost </w:t>
      </w:r>
      <w:r w:rsidR="009D7129" w:rsidRPr="007B1AE4">
        <w:t>events</w:t>
      </w:r>
      <w:r w:rsidRPr="007B1AE4">
        <w:t>.</w:t>
      </w:r>
      <w:r w:rsidR="00125FF8" w:rsidRPr="007B1AE4">
        <w:t xml:space="preserve">  Dues are charged as follows:</w:t>
      </w:r>
    </w:p>
    <w:p w:rsidR="000A1BB0" w:rsidRPr="007B1AE4" w:rsidRDefault="000A1BB0" w:rsidP="001E4247">
      <w:pPr>
        <w:pStyle w:val="ListParagraph"/>
        <w:numPr>
          <w:ilvl w:val="0"/>
          <w:numId w:val="8"/>
        </w:numPr>
        <w:ind w:left="284" w:hanging="284"/>
      </w:pPr>
      <w:r w:rsidRPr="007B1AE4">
        <w:t>Single membership (full) – €40</w:t>
      </w:r>
    </w:p>
    <w:p w:rsidR="000A1BB0" w:rsidRPr="007B1AE4" w:rsidRDefault="000A1BB0" w:rsidP="001E4247">
      <w:pPr>
        <w:pStyle w:val="ListParagraph"/>
        <w:numPr>
          <w:ilvl w:val="0"/>
          <w:numId w:val="8"/>
        </w:numPr>
        <w:ind w:left="284" w:hanging="284"/>
      </w:pPr>
      <w:r w:rsidRPr="007B1AE4">
        <w:t>Single membership (student) – €15</w:t>
      </w:r>
    </w:p>
    <w:p w:rsidR="000A1BB0" w:rsidRPr="007B1AE4" w:rsidRDefault="000A1BB0" w:rsidP="001E4247">
      <w:pPr>
        <w:pStyle w:val="ListParagraph"/>
        <w:numPr>
          <w:ilvl w:val="0"/>
          <w:numId w:val="8"/>
        </w:numPr>
        <w:ind w:left="284" w:hanging="284"/>
      </w:pPr>
      <w:r w:rsidRPr="007B1AE4">
        <w:t>Single membership (new</w:t>
      </w:r>
      <w:r w:rsidR="00EE1ADA">
        <w:t xml:space="preserve"> alumni</w:t>
      </w:r>
      <w:r w:rsidRPr="007B1AE4">
        <w:t>) – complimentary for first year</w:t>
      </w:r>
    </w:p>
    <w:p w:rsidR="000A1BB0" w:rsidRPr="007B1AE4" w:rsidRDefault="00AF4FAD" w:rsidP="001E4247">
      <w:pPr>
        <w:pStyle w:val="ListParagraph"/>
        <w:numPr>
          <w:ilvl w:val="0"/>
          <w:numId w:val="8"/>
        </w:numPr>
        <w:ind w:left="284" w:hanging="284"/>
      </w:pPr>
      <w:r w:rsidRPr="007B1AE4">
        <w:t xml:space="preserve">Block fee paid by </w:t>
      </w:r>
      <w:r w:rsidR="000A1BB0" w:rsidRPr="007B1AE4">
        <w:t xml:space="preserve">IFAA </w:t>
      </w:r>
      <w:r w:rsidRPr="007B1AE4">
        <w:t xml:space="preserve">provides its members with IUSA membership </w:t>
      </w:r>
    </w:p>
    <w:p w:rsidR="00125FF8" w:rsidRPr="007B1AE4" w:rsidRDefault="00125FF8" w:rsidP="005E31FB">
      <w:pPr>
        <w:jc w:val="both"/>
      </w:pPr>
    </w:p>
    <w:p w:rsidR="0075718D" w:rsidRPr="007B1AE4" w:rsidRDefault="009D4C28" w:rsidP="009D4C28">
      <w:pPr>
        <w:spacing w:after="120"/>
        <w:jc w:val="both"/>
      </w:pPr>
      <w:r w:rsidRPr="007B1AE4">
        <w:t>Annual m</w:t>
      </w:r>
      <w:r w:rsidR="0075718D" w:rsidRPr="007B1AE4">
        <w:t>embership covers the following</w:t>
      </w:r>
      <w:r w:rsidRPr="007B1AE4">
        <w:t xml:space="preserve"> (and any additional benefits as may accrue)</w:t>
      </w:r>
      <w:r w:rsidR="0075718D" w:rsidRPr="007B1AE4">
        <w:t>:</w:t>
      </w:r>
    </w:p>
    <w:tbl>
      <w:tblPr>
        <w:tblStyle w:val="TableGrid"/>
        <w:tblW w:w="0" w:type="auto"/>
        <w:tblLayout w:type="fixed"/>
        <w:tblLook w:val="04A0"/>
      </w:tblPr>
      <w:tblGrid>
        <w:gridCol w:w="5914"/>
        <w:gridCol w:w="1661"/>
        <w:gridCol w:w="1661"/>
      </w:tblGrid>
      <w:tr w:rsidR="0075718D" w:rsidRPr="007B1AE4" w:rsidTr="0075718D">
        <w:tc>
          <w:tcPr>
            <w:tcW w:w="5914" w:type="dxa"/>
          </w:tcPr>
          <w:p w:rsidR="0075718D" w:rsidRPr="007B1AE4" w:rsidRDefault="0075718D" w:rsidP="003904C8">
            <w:pPr>
              <w:spacing w:before="20" w:after="20"/>
              <w:jc w:val="both"/>
              <w:rPr>
                <w:i/>
              </w:rPr>
            </w:pPr>
            <w:r w:rsidRPr="007B1AE4">
              <w:rPr>
                <w:i/>
              </w:rPr>
              <w:t>IUSA Benefit</w:t>
            </w:r>
            <w:r w:rsidR="00CD41E9">
              <w:rPr>
                <w:i/>
              </w:rPr>
              <w:t>s</w:t>
            </w:r>
          </w:p>
        </w:tc>
        <w:tc>
          <w:tcPr>
            <w:tcW w:w="1661" w:type="dxa"/>
          </w:tcPr>
          <w:p w:rsidR="0075718D" w:rsidRPr="007B1AE4" w:rsidRDefault="0075718D" w:rsidP="003904C8">
            <w:pPr>
              <w:spacing w:before="20" w:after="20"/>
              <w:jc w:val="center"/>
              <w:rPr>
                <w:i/>
              </w:rPr>
            </w:pPr>
            <w:r w:rsidRPr="007B1AE4">
              <w:rPr>
                <w:i/>
              </w:rPr>
              <w:t>Members</w:t>
            </w:r>
          </w:p>
        </w:tc>
        <w:tc>
          <w:tcPr>
            <w:tcW w:w="1661" w:type="dxa"/>
          </w:tcPr>
          <w:p w:rsidR="0075718D" w:rsidRPr="007B1AE4" w:rsidRDefault="0075718D" w:rsidP="003904C8">
            <w:pPr>
              <w:spacing w:before="20" w:after="20"/>
              <w:jc w:val="center"/>
              <w:rPr>
                <w:i/>
              </w:rPr>
            </w:pPr>
            <w:r w:rsidRPr="007B1AE4">
              <w:rPr>
                <w:i/>
              </w:rPr>
              <w:t>Non-members</w:t>
            </w:r>
          </w:p>
        </w:tc>
      </w:tr>
      <w:tr w:rsidR="0075718D" w:rsidRPr="007B1AE4" w:rsidTr="0075718D">
        <w:tc>
          <w:tcPr>
            <w:tcW w:w="5914" w:type="dxa"/>
          </w:tcPr>
          <w:p w:rsidR="0075718D" w:rsidRPr="007B1AE4" w:rsidRDefault="0075718D" w:rsidP="003904C8">
            <w:pPr>
              <w:spacing w:before="20" w:after="20"/>
            </w:pPr>
            <w:r w:rsidRPr="007B1AE4">
              <w:t>Free and priority access to all IUSA events</w:t>
            </w:r>
            <w:r w:rsidR="003170DB" w:rsidRPr="007B1AE4">
              <w:t>/</w:t>
            </w:r>
            <w:r w:rsidRPr="007B1AE4">
              <w:t>activities</w:t>
            </w:r>
          </w:p>
        </w:tc>
        <w:tc>
          <w:tcPr>
            <w:tcW w:w="1661" w:type="dxa"/>
          </w:tcPr>
          <w:p w:rsidR="0075718D" w:rsidRPr="007B1AE4" w:rsidRDefault="0075718D" w:rsidP="003904C8">
            <w:pPr>
              <w:spacing w:before="20" w:after="20"/>
              <w:jc w:val="center"/>
            </w:pPr>
            <w:r w:rsidRPr="007B1AE4">
              <w:t>Yes*</w:t>
            </w:r>
          </w:p>
        </w:tc>
        <w:tc>
          <w:tcPr>
            <w:tcW w:w="1661" w:type="dxa"/>
          </w:tcPr>
          <w:p w:rsidR="0075718D" w:rsidRPr="007B1AE4" w:rsidRDefault="0075718D" w:rsidP="003904C8">
            <w:pPr>
              <w:spacing w:before="20" w:after="20"/>
              <w:jc w:val="center"/>
            </w:pPr>
            <w:r w:rsidRPr="007B1AE4">
              <w:t>No</w:t>
            </w:r>
          </w:p>
        </w:tc>
      </w:tr>
      <w:tr w:rsidR="0075718D" w:rsidRPr="007B1AE4" w:rsidTr="0075718D">
        <w:tc>
          <w:tcPr>
            <w:tcW w:w="5914" w:type="dxa"/>
          </w:tcPr>
          <w:p w:rsidR="0075718D" w:rsidRPr="007B1AE4" w:rsidRDefault="0075718D" w:rsidP="003904C8">
            <w:pPr>
              <w:spacing w:before="20" w:after="20"/>
            </w:pPr>
            <w:r w:rsidRPr="007B1AE4">
              <w:t>Access to members-only section of IUSA website</w:t>
            </w:r>
          </w:p>
        </w:tc>
        <w:tc>
          <w:tcPr>
            <w:tcW w:w="1661" w:type="dxa"/>
          </w:tcPr>
          <w:p w:rsidR="0075718D" w:rsidRPr="007B1AE4" w:rsidRDefault="0075718D" w:rsidP="003904C8">
            <w:pPr>
              <w:spacing w:before="20" w:after="20"/>
              <w:jc w:val="center"/>
            </w:pPr>
            <w:r w:rsidRPr="007B1AE4">
              <w:t>Yes</w:t>
            </w:r>
          </w:p>
        </w:tc>
        <w:tc>
          <w:tcPr>
            <w:tcW w:w="1661" w:type="dxa"/>
          </w:tcPr>
          <w:p w:rsidR="0075718D" w:rsidRPr="007B1AE4" w:rsidRDefault="0075718D" w:rsidP="003904C8">
            <w:pPr>
              <w:spacing w:before="20" w:after="20"/>
              <w:jc w:val="center"/>
            </w:pPr>
            <w:r w:rsidRPr="007B1AE4">
              <w:t>No</w:t>
            </w:r>
          </w:p>
        </w:tc>
      </w:tr>
      <w:tr w:rsidR="0075718D" w:rsidRPr="007B1AE4" w:rsidTr="0075718D">
        <w:tc>
          <w:tcPr>
            <w:tcW w:w="5914" w:type="dxa"/>
          </w:tcPr>
          <w:p w:rsidR="0075718D" w:rsidRPr="007B1AE4" w:rsidRDefault="0075718D" w:rsidP="003904C8">
            <w:pPr>
              <w:spacing w:before="20" w:after="20"/>
            </w:pPr>
            <w:r w:rsidRPr="007B1AE4">
              <w:t>Monthly e-letter</w:t>
            </w:r>
          </w:p>
        </w:tc>
        <w:tc>
          <w:tcPr>
            <w:tcW w:w="1661" w:type="dxa"/>
          </w:tcPr>
          <w:p w:rsidR="0075718D" w:rsidRPr="007B1AE4" w:rsidRDefault="0075718D" w:rsidP="003904C8">
            <w:pPr>
              <w:spacing w:before="20" w:after="20"/>
              <w:jc w:val="center"/>
            </w:pPr>
            <w:r w:rsidRPr="007B1AE4">
              <w:t>Yes</w:t>
            </w:r>
          </w:p>
        </w:tc>
        <w:tc>
          <w:tcPr>
            <w:tcW w:w="1661" w:type="dxa"/>
          </w:tcPr>
          <w:p w:rsidR="0075718D" w:rsidRPr="007B1AE4" w:rsidRDefault="0075718D" w:rsidP="003904C8">
            <w:pPr>
              <w:spacing w:before="20" w:after="20"/>
              <w:jc w:val="center"/>
            </w:pPr>
            <w:r w:rsidRPr="007B1AE4">
              <w:t>No</w:t>
            </w:r>
          </w:p>
        </w:tc>
      </w:tr>
      <w:tr w:rsidR="0075718D" w:rsidRPr="007B1AE4" w:rsidTr="0075718D">
        <w:tc>
          <w:tcPr>
            <w:tcW w:w="5914" w:type="dxa"/>
          </w:tcPr>
          <w:p w:rsidR="0075718D" w:rsidRPr="007B1AE4" w:rsidRDefault="0075718D" w:rsidP="003904C8">
            <w:pPr>
              <w:spacing w:before="20" w:after="20"/>
            </w:pPr>
            <w:r w:rsidRPr="007B1AE4">
              <w:t>Reduced registration fee for annual conference</w:t>
            </w:r>
          </w:p>
        </w:tc>
        <w:tc>
          <w:tcPr>
            <w:tcW w:w="1661" w:type="dxa"/>
          </w:tcPr>
          <w:p w:rsidR="0075718D" w:rsidRPr="007B1AE4" w:rsidRDefault="0075718D" w:rsidP="003904C8">
            <w:pPr>
              <w:spacing w:before="20" w:after="20"/>
              <w:jc w:val="center"/>
            </w:pPr>
            <w:r w:rsidRPr="007B1AE4">
              <w:t>Yes</w:t>
            </w:r>
          </w:p>
        </w:tc>
        <w:tc>
          <w:tcPr>
            <w:tcW w:w="1661" w:type="dxa"/>
          </w:tcPr>
          <w:p w:rsidR="0075718D" w:rsidRPr="007B1AE4" w:rsidRDefault="0075718D" w:rsidP="003904C8">
            <w:pPr>
              <w:spacing w:before="20" w:after="20"/>
              <w:jc w:val="center"/>
            </w:pPr>
            <w:r w:rsidRPr="007B1AE4">
              <w:t>No</w:t>
            </w:r>
          </w:p>
        </w:tc>
      </w:tr>
      <w:tr w:rsidR="0075718D" w:rsidRPr="007B1AE4" w:rsidTr="0075718D">
        <w:tc>
          <w:tcPr>
            <w:tcW w:w="5914" w:type="dxa"/>
          </w:tcPr>
          <w:p w:rsidR="0075718D" w:rsidRPr="007B1AE4" w:rsidRDefault="0075718D" w:rsidP="003904C8">
            <w:pPr>
              <w:spacing w:before="20" w:after="20"/>
            </w:pPr>
            <w:r w:rsidRPr="007B1AE4">
              <w:t>Access to select partner association events/activities</w:t>
            </w:r>
          </w:p>
        </w:tc>
        <w:tc>
          <w:tcPr>
            <w:tcW w:w="1661" w:type="dxa"/>
          </w:tcPr>
          <w:p w:rsidR="0075718D" w:rsidRPr="007B1AE4" w:rsidRDefault="0075718D" w:rsidP="003904C8">
            <w:pPr>
              <w:spacing w:before="20" w:after="20"/>
              <w:jc w:val="center"/>
            </w:pPr>
            <w:r w:rsidRPr="007B1AE4">
              <w:t>Yes</w:t>
            </w:r>
          </w:p>
        </w:tc>
        <w:tc>
          <w:tcPr>
            <w:tcW w:w="1661" w:type="dxa"/>
          </w:tcPr>
          <w:p w:rsidR="0075718D" w:rsidRPr="007B1AE4" w:rsidRDefault="0075718D" w:rsidP="003904C8">
            <w:pPr>
              <w:spacing w:before="20" w:after="20"/>
              <w:jc w:val="center"/>
            </w:pPr>
            <w:r w:rsidRPr="007B1AE4">
              <w:t>No</w:t>
            </w:r>
          </w:p>
        </w:tc>
      </w:tr>
      <w:tr w:rsidR="0075718D" w:rsidRPr="007B1AE4" w:rsidTr="0075718D">
        <w:tc>
          <w:tcPr>
            <w:tcW w:w="5914" w:type="dxa"/>
          </w:tcPr>
          <w:p w:rsidR="0075718D" w:rsidRPr="007B1AE4" w:rsidRDefault="0075718D" w:rsidP="003904C8">
            <w:pPr>
              <w:spacing w:before="20" w:after="20"/>
            </w:pPr>
            <w:r w:rsidRPr="007B1AE4">
              <w:t>Priority access to US Embassy events/activities</w:t>
            </w:r>
          </w:p>
        </w:tc>
        <w:tc>
          <w:tcPr>
            <w:tcW w:w="1661" w:type="dxa"/>
          </w:tcPr>
          <w:p w:rsidR="0075718D" w:rsidRPr="007B1AE4" w:rsidRDefault="0075718D" w:rsidP="003904C8">
            <w:pPr>
              <w:spacing w:before="20" w:after="20"/>
              <w:jc w:val="center"/>
            </w:pPr>
            <w:r w:rsidRPr="007B1AE4">
              <w:t>Yes</w:t>
            </w:r>
          </w:p>
        </w:tc>
        <w:tc>
          <w:tcPr>
            <w:tcW w:w="1661" w:type="dxa"/>
          </w:tcPr>
          <w:p w:rsidR="0075718D" w:rsidRPr="007B1AE4" w:rsidRDefault="0075718D" w:rsidP="003904C8">
            <w:pPr>
              <w:spacing w:before="20" w:after="20"/>
              <w:jc w:val="center"/>
            </w:pPr>
            <w:r w:rsidRPr="007B1AE4">
              <w:t>No</w:t>
            </w:r>
          </w:p>
        </w:tc>
      </w:tr>
    </w:tbl>
    <w:p w:rsidR="0075718D" w:rsidRPr="007B1AE4" w:rsidRDefault="0075718D" w:rsidP="005E31FB">
      <w:pPr>
        <w:jc w:val="both"/>
        <w:rPr>
          <w:sz w:val="16"/>
          <w:szCs w:val="16"/>
        </w:rPr>
      </w:pPr>
      <w:r w:rsidRPr="007B1AE4">
        <w:rPr>
          <w:sz w:val="16"/>
          <w:szCs w:val="16"/>
        </w:rPr>
        <w:t xml:space="preserve">* Except where a fee may be required, </w:t>
      </w:r>
      <w:proofErr w:type="gramStart"/>
      <w:r w:rsidRPr="007B1AE4">
        <w:rPr>
          <w:sz w:val="16"/>
          <w:szCs w:val="16"/>
        </w:rPr>
        <w:t>which will be discounted for members.</w:t>
      </w:r>
      <w:proofErr w:type="gramEnd"/>
    </w:p>
    <w:p w:rsidR="009D7129" w:rsidRPr="007B1AE4" w:rsidRDefault="00E06E97" w:rsidP="005E31FB">
      <w:pPr>
        <w:jc w:val="both"/>
      </w:pPr>
      <w:r w:rsidRPr="007B1AE4">
        <w:t xml:space="preserve">Opportunities for sponsorship of the Association and of individual </w:t>
      </w:r>
      <w:r w:rsidR="00AF4FAD" w:rsidRPr="007B1AE4">
        <w:t>activities/</w:t>
      </w:r>
      <w:r w:rsidRPr="007B1AE4">
        <w:t>events will be pursued, as appropriate.</w:t>
      </w:r>
    </w:p>
    <w:p w:rsidR="00E04B53" w:rsidRPr="007B1AE4" w:rsidRDefault="00E04B53" w:rsidP="004F427D">
      <w:pPr>
        <w:jc w:val="both"/>
      </w:pPr>
    </w:p>
    <w:p w:rsidR="00144EE9" w:rsidRPr="007B1AE4" w:rsidRDefault="00144EE9" w:rsidP="00CD41E9">
      <w:pPr>
        <w:outlineLvl w:val="0"/>
        <w:rPr>
          <w:b/>
          <w:bCs/>
        </w:rPr>
      </w:pPr>
      <w:r w:rsidRPr="007B1AE4">
        <w:rPr>
          <w:b/>
          <w:bCs/>
        </w:rPr>
        <w:t>Links with Other Alumni Associations</w:t>
      </w:r>
      <w:r w:rsidR="00225D0A">
        <w:rPr>
          <w:b/>
          <w:bCs/>
        </w:rPr>
        <w:t xml:space="preserve"> and Organisations</w:t>
      </w:r>
    </w:p>
    <w:p w:rsidR="005E31FB" w:rsidRPr="007B1AE4" w:rsidRDefault="005E31FB" w:rsidP="005E31FB">
      <w:pPr>
        <w:jc w:val="both"/>
      </w:pPr>
      <w:r w:rsidRPr="007B1AE4">
        <w:t>The Association partners with the Irish Fulbright Alumni Association (IFAA)</w:t>
      </w:r>
      <w:r w:rsidR="007B1AE4" w:rsidRPr="007B1AE4">
        <w:t>,</w:t>
      </w:r>
      <w:r w:rsidRPr="007B1AE4">
        <w:t xml:space="preserve"> </w:t>
      </w:r>
      <w:r w:rsidR="00AF4FAD" w:rsidRPr="007B1AE4">
        <w:t>the</w:t>
      </w:r>
      <w:r w:rsidRPr="007B1AE4">
        <w:t xml:space="preserve"> Washington-Ireland Program Alumni Network (WIPAN)</w:t>
      </w:r>
      <w:r w:rsidR="00225D0A">
        <w:t>,</w:t>
      </w:r>
      <w:r w:rsidRPr="007B1AE4">
        <w:t xml:space="preserve"> </w:t>
      </w:r>
      <w:r w:rsidR="007B1AE4" w:rsidRPr="007B1AE4">
        <w:t xml:space="preserve">and the US Embassy </w:t>
      </w:r>
      <w:r w:rsidRPr="007B1AE4">
        <w:t>to mutual benefit.</w:t>
      </w:r>
    </w:p>
    <w:p w:rsidR="005E31FB" w:rsidRPr="007B1AE4" w:rsidRDefault="005E31FB" w:rsidP="005E31FB">
      <w:pPr>
        <w:jc w:val="both"/>
      </w:pPr>
    </w:p>
    <w:p w:rsidR="005E31FB" w:rsidRPr="007B1AE4" w:rsidRDefault="005E31FB" w:rsidP="005E31FB">
      <w:pPr>
        <w:jc w:val="both"/>
      </w:pPr>
      <w:r w:rsidRPr="007B1AE4">
        <w:t>The Association will become a member of the European Network of Alumni Associations (ENAM), subject to the Board ratifying same when membership terms and conditions become available.</w:t>
      </w:r>
    </w:p>
    <w:p w:rsidR="005E31FB" w:rsidRPr="007B1AE4" w:rsidRDefault="005E31FB" w:rsidP="004F427D">
      <w:pPr>
        <w:jc w:val="both"/>
      </w:pPr>
    </w:p>
    <w:p w:rsidR="00454ED3" w:rsidRPr="007B1AE4" w:rsidRDefault="00454ED3" w:rsidP="004F427D">
      <w:pPr>
        <w:jc w:val="both"/>
      </w:pPr>
    </w:p>
    <w:p w:rsidR="00454ED3" w:rsidRPr="007B1AE4" w:rsidRDefault="00454ED3" w:rsidP="00CD41E9">
      <w:pPr>
        <w:jc w:val="center"/>
        <w:outlineLvl w:val="0"/>
        <w:rPr>
          <w:b/>
          <w:bCs/>
          <w:caps/>
        </w:rPr>
      </w:pPr>
      <w:r w:rsidRPr="007B1AE4">
        <w:rPr>
          <w:b/>
          <w:bCs/>
          <w:caps/>
        </w:rPr>
        <w:t>Structure</w:t>
      </w:r>
      <w:r w:rsidR="00E04B53" w:rsidRPr="007B1AE4">
        <w:rPr>
          <w:b/>
          <w:bCs/>
          <w:caps/>
        </w:rPr>
        <w:t xml:space="preserve"> and Governance</w:t>
      </w:r>
    </w:p>
    <w:p w:rsidR="00454ED3" w:rsidRPr="007B1AE4" w:rsidRDefault="00697556" w:rsidP="004F427D">
      <w:pPr>
        <w:jc w:val="both"/>
      </w:pPr>
      <w:r>
        <w:t>Responsibility for implementing the Strategic Plan lies with the Association’s Board of Directors. A</w:t>
      </w:r>
      <w:r w:rsidR="00945294" w:rsidRPr="007B1AE4">
        <w:t>s provided i</w:t>
      </w:r>
      <w:r>
        <w:t>n the Articles of Association, t</w:t>
      </w:r>
      <w:r w:rsidR="00945294" w:rsidRPr="007B1AE4">
        <w:t xml:space="preserve">he </w:t>
      </w:r>
      <w:r w:rsidR="00454ED3" w:rsidRPr="007B1AE4">
        <w:t xml:space="preserve">Board </w:t>
      </w:r>
      <w:r w:rsidR="00945294" w:rsidRPr="007B1AE4">
        <w:t>comprises a maximum 1</w:t>
      </w:r>
      <w:r w:rsidR="00454ED3" w:rsidRPr="007B1AE4">
        <w:t xml:space="preserve">2 </w:t>
      </w:r>
      <w:r w:rsidR="00945294" w:rsidRPr="007B1AE4">
        <w:t>members</w:t>
      </w:r>
      <w:r w:rsidR="00454ED3" w:rsidRPr="007B1AE4">
        <w:t>, plus</w:t>
      </w:r>
      <w:r w:rsidR="00744996" w:rsidRPr="007B1AE4">
        <w:t xml:space="preserve"> an</w:t>
      </w:r>
      <w:r w:rsidR="00454ED3" w:rsidRPr="007B1AE4">
        <w:t xml:space="preserve"> </w:t>
      </w:r>
      <w:r w:rsidR="00454ED3" w:rsidRPr="007B1AE4">
        <w:rPr>
          <w:i/>
        </w:rPr>
        <w:t>ex officio</w:t>
      </w:r>
      <w:r w:rsidR="00454ED3" w:rsidRPr="007B1AE4">
        <w:t xml:space="preserve"> from </w:t>
      </w:r>
      <w:r w:rsidR="00744996" w:rsidRPr="007B1AE4">
        <w:t xml:space="preserve">each of </w:t>
      </w:r>
      <w:r w:rsidR="000D3366" w:rsidRPr="007B1AE4">
        <w:t>the Irish Fulbright Alumni Association (IFAA)</w:t>
      </w:r>
      <w:r w:rsidR="00454ED3" w:rsidRPr="007B1AE4">
        <w:t xml:space="preserve"> and</w:t>
      </w:r>
      <w:r w:rsidR="000D3366" w:rsidRPr="007B1AE4">
        <w:t xml:space="preserve"> the Washington Ireland Program Alumni Network (</w:t>
      </w:r>
      <w:r w:rsidR="00454ED3" w:rsidRPr="007B1AE4">
        <w:t>WIP</w:t>
      </w:r>
      <w:r w:rsidR="000D3366" w:rsidRPr="007B1AE4">
        <w:t>AN)</w:t>
      </w:r>
      <w:r>
        <w:t>. The board</w:t>
      </w:r>
      <w:r w:rsidR="00AD39CD" w:rsidRPr="007B1AE4">
        <w:t xml:space="preserve"> meet</w:t>
      </w:r>
      <w:r>
        <w:t>s</w:t>
      </w:r>
      <w:r w:rsidR="00AD39CD" w:rsidRPr="007B1AE4">
        <w:t xml:space="preserve"> at least six times per year</w:t>
      </w:r>
      <w:r w:rsidR="00EC479A" w:rsidRPr="007B1AE4">
        <w:t xml:space="preserve"> or as frequently as business requires</w:t>
      </w:r>
      <w:r w:rsidR="00945294" w:rsidRPr="007B1AE4">
        <w:t>.</w:t>
      </w:r>
    </w:p>
    <w:p w:rsidR="00945294" w:rsidRPr="007B1AE4" w:rsidRDefault="00945294" w:rsidP="004F427D">
      <w:pPr>
        <w:jc w:val="both"/>
      </w:pPr>
    </w:p>
    <w:p w:rsidR="000D3366" w:rsidRPr="007B1AE4" w:rsidRDefault="000D3366" w:rsidP="00CD41E9">
      <w:pPr>
        <w:jc w:val="both"/>
        <w:outlineLvl w:val="0"/>
        <w:rPr>
          <w:b/>
        </w:rPr>
      </w:pPr>
      <w:r w:rsidRPr="007B1AE4">
        <w:rPr>
          <w:b/>
        </w:rPr>
        <w:t>Board Office Holders</w:t>
      </w:r>
    </w:p>
    <w:p w:rsidR="00945294" w:rsidRPr="007B1AE4" w:rsidRDefault="00945294" w:rsidP="004F427D">
      <w:pPr>
        <w:jc w:val="both"/>
      </w:pPr>
      <w:r w:rsidRPr="007B1AE4">
        <w:t>In terms of structure</w:t>
      </w:r>
      <w:r w:rsidR="00A23963" w:rsidRPr="007B1AE4">
        <w:t>, the Board comprises the following office holders:</w:t>
      </w:r>
    </w:p>
    <w:p w:rsidR="00A23963" w:rsidRPr="007B1AE4" w:rsidRDefault="00A23963" w:rsidP="001E4247">
      <w:pPr>
        <w:pStyle w:val="ListParagraph"/>
        <w:numPr>
          <w:ilvl w:val="0"/>
          <w:numId w:val="7"/>
        </w:numPr>
        <w:ind w:left="284" w:hanging="284"/>
        <w:jc w:val="both"/>
      </w:pPr>
      <w:r w:rsidRPr="007B1AE4">
        <w:t xml:space="preserve">President </w:t>
      </w:r>
    </w:p>
    <w:p w:rsidR="00A23963" w:rsidRPr="007B1AE4" w:rsidRDefault="00A23963" w:rsidP="001E4247">
      <w:pPr>
        <w:pStyle w:val="ListParagraph"/>
        <w:numPr>
          <w:ilvl w:val="0"/>
          <w:numId w:val="7"/>
        </w:numPr>
        <w:ind w:left="284" w:hanging="284"/>
        <w:jc w:val="both"/>
      </w:pPr>
      <w:r w:rsidRPr="007B1AE4">
        <w:t xml:space="preserve">Vice-President </w:t>
      </w:r>
    </w:p>
    <w:p w:rsidR="00A23963" w:rsidRPr="007B1AE4" w:rsidRDefault="00A23963" w:rsidP="001E4247">
      <w:pPr>
        <w:pStyle w:val="ListParagraph"/>
        <w:numPr>
          <w:ilvl w:val="0"/>
          <w:numId w:val="7"/>
        </w:numPr>
        <w:ind w:left="284" w:hanging="284"/>
        <w:jc w:val="both"/>
      </w:pPr>
      <w:r w:rsidRPr="007B1AE4">
        <w:t>Secretary</w:t>
      </w:r>
    </w:p>
    <w:p w:rsidR="00A23963" w:rsidRPr="007B1AE4" w:rsidRDefault="00A23963" w:rsidP="001E4247">
      <w:pPr>
        <w:pStyle w:val="ListParagraph"/>
        <w:numPr>
          <w:ilvl w:val="0"/>
          <w:numId w:val="7"/>
        </w:numPr>
        <w:ind w:left="284" w:hanging="284"/>
        <w:jc w:val="both"/>
      </w:pPr>
      <w:r w:rsidRPr="007B1AE4">
        <w:t xml:space="preserve">Treasurer </w:t>
      </w:r>
    </w:p>
    <w:p w:rsidR="00A23963" w:rsidRPr="007B1AE4" w:rsidRDefault="00A23963" w:rsidP="001E4247">
      <w:pPr>
        <w:pStyle w:val="ListParagraph"/>
        <w:numPr>
          <w:ilvl w:val="0"/>
          <w:numId w:val="7"/>
        </w:numPr>
        <w:ind w:left="284" w:hanging="284"/>
        <w:jc w:val="both"/>
      </w:pPr>
      <w:r w:rsidRPr="007B1AE4">
        <w:t>Membership Secretary</w:t>
      </w:r>
    </w:p>
    <w:p w:rsidR="00A23963" w:rsidRPr="007B1AE4" w:rsidRDefault="00A23963" w:rsidP="001E4247">
      <w:pPr>
        <w:pStyle w:val="ListParagraph"/>
        <w:numPr>
          <w:ilvl w:val="0"/>
          <w:numId w:val="7"/>
        </w:numPr>
        <w:ind w:left="284" w:hanging="284"/>
        <w:jc w:val="both"/>
      </w:pPr>
      <w:r w:rsidRPr="007B1AE4">
        <w:t xml:space="preserve">Communications </w:t>
      </w:r>
      <w:r w:rsidR="00144EE9" w:rsidRPr="007B1AE4">
        <w:t>Secretary</w:t>
      </w:r>
      <w:r w:rsidRPr="007B1AE4">
        <w:t xml:space="preserve"> </w:t>
      </w:r>
    </w:p>
    <w:p w:rsidR="00945294" w:rsidRPr="007B1AE4" w:rsidRDefault="00744996" w:rsidP="004F427D">
      <w:pPr>
        <w:jc w:val="both"/>
      </w:pPr>
      <w:r w:rsidRPr="007B1AE4">
        <w:t xml:space="preserve">In accordance with the Articles of Association, the Association may approve the establishment of such additional office </w:t>
      </w:r>
      <w:r w:rsidR="007B1AE4" w:rsidRPr="007B1AE4">
        <w:t>holders</w:t>
      </w:r>
      <w:r w:rsidRPr="007B1AE4">
        <w:t xml:space="preserve"> as it deems necessary.</w:t>
      </w:r>
    </w:p>
    <w:p w:rsidR="00744996" w:rsidRPr="007B1AE4" w:rsidRDefault="00744996" w:rsidP="004F427D">
      <w:pPr>
        <w:jc w:val="both"/>
      </w:pPr>
    </w:p>
    <w:p w:rsidR="000D3366" w:rsidRPr="007B1AE4" w:rsidRDefault="000D3366" w:rsidP="00CD41E9">
      <w:pPr>
        <w:jc w:val="both"/>
        <w:outlineLvl w:val="0"/>
        <w:rPr>
          <w:b/>
        </w:rPr>
      </w:pPr>
      <w:r w:rsidRPr="007B1AE4">
        <w:rPr>
          <w:b/>
        </w:rPr>
        <w:t>Board Office Holder Duties and Responsibilities</w:t>
      </w:r>
    </w:p>
    <w:p w:rsidR="00454ED3" w:rsidRPr="007B1AE4" w:rsidRDefault="00454ED3" w:rsidP="00A23963">
      <w:pPr>
        <w:pStyle w:val="ListParagraph"/>
        <w:numPr>
          <w:ilvl w:val="0"/>
          <w:numId w:val="6"/>
        </w:numPr>
        <w:ind w:left="567" w:hanging="567"/>
        <w:jc w:val="both"/>
      </w:pPr>
      <w:r w:rsidRPr="007B1AE4">
        <w:t xml:space="preserve">President </w:t>
      </w:r>
    </w:p>
    <w:p w:rsidR="00454ED3" w:rsidRPr="007B1AE4" w:rsidRDefault="00454ED3" w:rsidP="004F427D">
      <w:pPr>
        <w:pStyle w:val="ListParagraph"/>
        <w:numPr>
          <w:ilvl w:val="1"/>
          <w:numId w:val="2"/>
        </w:numPr>
        <w:ind w:left="1134" w:hanging="567"/>
        <w:jc w:val="both"/>
      </w:pPr>
      <w:r w:rsidRPr="007B1AE4">
        <w:t>Responsible for the conduct of meetings of the Association</w:t>
      </w:r>
    </w:p>
    <w:p w:rsidR="00454ED3" w:rsidRPr="007B1AE4" w:rsidRDefault="00454ED3" w:rsidP="004F427D">
      <w:pPr>
        <w:pStyle w:val="ListParagraph"/>
        <w:numPr>
          <w:ilvl w:val="2"/>
          <w:numId w:val="2"/>
        </w:numPr>
        <w:ind w:left="1701" w:hanging="425"/>
        <w:jc w:val="both"/>
      </w:pPr>
      <w:r w:rsidRPr="007B1AE4">
        <w:t>Preside over meetings of the Board and the Association</w:t>
      </w:r>
    </w:p>
    <w:p w:rsidR="00454ED3" w:rsidRPr="007B1AE4" w:rsidRDefault="00454ED3" w:rsidP="004F427D">
      <w:pPr>
        <w:pStyle w:val="ListParagraph"/>
        <w:numPr>
          <w:ilvl w:val="2"/>
          <w:numId w:val="2"/>
        </w:numPr>
        <w:ind w:left="1701" w:hanging="425"/>
        <w:jc w:val="both"/>
      </w:pPr>
      <w:r w:rsidRPr="007B1AE4">
        <w:t>Establish the agenda for Board meetings</w:t>
      </w:r>
    </w:p>
    <w:p w:rsidR="00454ED3" w:rsidRPr="007B1AE4" w:rsidRDefault="00454ED3" w:rsidP="004F427D">
      <w:pPr>
        <w:pStyle w:val="ListParagraph"/>
        <w:numPr>
          <w:ilvl w:val="2"/>
          <w:numId w:val="2"/>
        </w:numPr>
        <w:ind w:left="1701" w:hanging="425"/>
        <w:jc w:val="both"/>
      </w:pPr>
      <w:r w:rsidRPr="007B1AE4">
        <w:t>Arrange dates, times and venues for meetings</w:t>
      </w:r>
    </w:p>
    <w:p w:rsidR="00454ED3" w:rsidRPr="007B1AE4" w:rsidRDefault="00454ED3" w:rsidP="004F427D">
      <w:pPr>
        <w:pStyle w:val="ListParagraph"/>
        <w:numPr>
          <w:ilvl w:val="2"/>
          <w:numId w:val="2"/>
        </w:numPr>
        <w:ind w:left="1701" w:hanging="425"/>
        <w:jc w:val="both"/>
      </w:pPr>
      <w:r w:rsidRPr="007B1AE4">
        <w:t>Decide points of order</w:t>
      </w:r>
    </w:p>
    <w:p w:rsidR="00454ED3" w:rsidRPr="007B1AE4" w:rsidRDefault="00454ED3" w:rsidP="004F427D">
      <w:pPr>
        <w:pStyle w:val="ListParagraph"/>
        <w:numPr>
          <w:ilvl w:val="1"/>
          <w:numId w:val="2"/>
        </w:numPr>
        <w:ind w:left="1134" w:hanging="567"/>
        <w:jc w:val="both"/>
      </w:pPr>
      <w:r w:rsidRPr="007B1AE4">
        <w:t>Oversee the implementation of any strategic plans agreed by the Association</w:t>
      </w:r>
    </w:p>
    <w:p w:rsidR="00454ED3" w:rsidRPr="007B1AE4" w:rsidRDefault="00454ED3" w:rsidP="004F427D">
      <w:pPr>
        <w:pStyle w:val="ListParagraph"/>
        <w:numPr>
          <w:ilvl w:val="1"/>
          <w:numId w:val="2"/>
        </w:numPr>
        <w:ind w:left="1134" w:hanging="567"/>
        <w:jc w:val="both"/>
      </w:pPr>
      <w:r w:rsidRPr="007B1AE4">
        <w:t>Preside over election of office holders and the appointment of Board members</w:t>
      </w:r>
    </w:p>
    <w:p w:rsidR="00454ED3" w:rsidRPr="007B1AE4" w:rsidRDefault="00454ED3" w:rsidP="004F427D">
      <w:pPr>
        <w:pStyle w:val="ListParagraph"/>
        <w:numPr>
          <w:ilvl w:val="1"/>
          <w:numId w:val="2"/>
        </w:numPr>
        <w:ind w:left="1134" w:hanging="567"/>
        <w:jc w:val="both"/>
      </w:pPr>
      <w:r w:rsidRPr="007B1AE4">
        <w:t>Prepare and submit an annual report on the Association at the Association’s AGM</w:t>
      </w:r>
    </w:p>
    <w:p w:rsidR="00454ED3" w:rsidRPr="007B1AE4" w:rsidRDefault="00454ED3" w:rsidP="004F427D">
      <w:pPr>
        <w:pStyle w:val="ListParagraph"/>
        <w:numPr>
          <w:ilvl w:val="0"/>
          <w:numId w:val="2"/>
        </w:numPr>
        <w:ind w:left="567" w:hanging="567"/>
        <w:jc w:val="both"/>
      </w:pPr>
      <w:r w:rsidRPr="007B1AE4">
        <w:t xml:space="preserve">Vice-President </w:t>
      </w:r>
    </w:p>
    <w:p w:rsidR="00454ED3" w:rsidRPr="007B1AE4" w:rsidRDefault="00454ED3" w:rsidP="004F427D">
      <w:pPr>
        <w:pStyle w:val="ListParagraph"/>
        <w:numPr>
          <w:ilvl w:val="1"/>
          <w:numId w:val="2"/>
        </w:numPr>
        <w:ind w:left="1134" w:hanging="567"/>
        <w:jc w:val="both"/>
      </w:pPr>
      <w:r w:rsidRPr="007B1AE4">
        <w:t>Assist in the preparation of the annual report</w:t>
      </w:r>
    </w:p>
    <w:p w:rsidR="00454ED3" w:rsidRPr="007B1AE4" w:rsidRDefault="00454ED3" w:rsidP="004F427D">
      <w:pPr>
        <w:pStyle w:val="ListParagraph"/>
        <w:numPr>
          <w:ilvl w:val="1"/>
          <w:numId w:val="2"/>
        </w:numPr>
        <w:ind w:left="1134" w:hanging="567"/>
        <w:jc w:val="both"/>
      </w:pPr>
      <w:r w:rsidRPr="007B1AE4">
        <w:t>Chair meetings in the absence of the President</w:t>
      </w:r>
    </w:p>
    <w:p w:rsidR="00454ED3" w:rsidRDefault="00454ED3" w:rsidP="004F427D">
      <w:pPr>
        <w:pStyle w:val="ListParagraph"/>
        <w:numPr>
          <w:ilvl w:val="1"/>
          <w:numId w:val="2"/>
        </w:numPr>
        <w:ind w:left="1134" w:hanging="567"/>
        <w:jc w:val="both"/>
      </w:pPr>
      <w:r w:rsidRPr="007B1AE4">
        <w:t>Assist in the drafting of the Association’s strategic plans</w:t>
      </w:r>
    </w:p>
    <w:p w:rsidR="003904C8" w:rsidRDefault="003904C8" w:rsidP="003904C8">
      <w:pPr>
        <w:jc w:val="both"/>
      </w:pPr>
    </w:p>
    <w:p w:rsidR="00B75240" w:rsidRPr="007B1AE4" w:rsidRDefault="00B75240" w:rsidP="003904C8">
      <w:pPr>
        <w:jc w:val="both"/>
      </w:pPr>
    </w:p>
    <w:p w:rsidR="00454ED3" w:rsidRPr="007B1AE4" w:rsidRDefault="00454ED3" w:rsidP="004F427D">
      <w:pPr>
        <w:pStyle w:val="ListParagraph"/>
        <w:numPr>
          <w:ilvl w:val="0"/>
          <w:numId w:val="2"/>
        </w:numPr>
        <w:ind w:left="567" w:hanging="567"/>
        <w:jc w:val="both"/>
      </w:pPr>
      <w:r w:rsidRPr="007B1AE4">
        <w:t>Secretary</w:t>
      </w:r>
    </w:p>
    <w:p w:rsidR="00454ED3" w:rsidRPr="007B1AE4" w:rsidRDefault="00A94E98" w:rsidP="004F427D">
      <w:pPr>
        <w:pStyle w:val="ListParagraph"/>
        <w:numPr>
          <w:ilvl w:val="1"/>
          <w:numId w:val="2"/>
        </w:numPr>
        <w:ind w:left="1134" w:hanging="567"/>
        <w:jc w:val="both"/>
      </w:pPr>
      <w:r w:rsidRPr="007B1AE4">
        <w:t>Take</w:t>
      </w:r>
      <w:r w:rsidR="00454ED3" w:rsidRPr="007B1AE4">
        <w:t xml:space="preserve"> minutes of Board meetings and other meetings of the Association, including the AGM</w:t>
      </w:r>
    </w:p>
    <w:p w:rsidR="00454ED3" w:rsidRPr="007B1AE4" w:rsidRDefault="00A94E98" w:rsidP="004F427D">
      <w:pPr>
        <w:pStyle w:val="ListParagraph"/>
        <w:numPr>
          <w:ilvl w:val="1"/>
          <w:numId w:val="2"/>
        </w:numPr>
        <w:ind w:left="1134" w:hanging="567"/>
        <w:jc w:val="both"/>
      </w:pPr>
      <w:r w:rsidRPr="007B1AE4">
        <w:t>Maintain</w:t>
      </w:r>
      <w:r w:rsidR="00454ED3" w:rsidRPr="007B1AE4">
        <w:t xml:space="preserve"> communications between the Board, the Association and the Embassy of the United States in Dublin</w:t>
      </w:r>
    </w:p>
    <w:p w:rsidR="00454ED3" w:rsidRPr="007B1AE4" w:rsidRDefault="00A94E98" w:rsidP="004F427D">
      <w:pPr>
        <w:pStyle w:val="ListParagraph"/>
        <w:numPr>
          <w:ilvl w:val="1"/>
          <w:numId w:val="2"/>
        </w:numPr>
        <w:ind w:left="1134" w:hanging="567"/>
        <w:jc w:val="both"/>
      </w:pPr>
      <w:r w:rsidRPr="007B1AE4">
        <w:t>Look after</w:t>
      </w:r>
      <w:r w:rsidR="00454ED3" w:rsidRPr="007B1AE4">
        <w:t xml:space="preserve"> general correspondence</w:t>
      </w:r>
    </w:p>
    <w:p w:rsidR="00454ED3" w:rsidRPr="007B1AE4" w:rsidRDefault="00A94E98" w:rsidP="004F427D">
      <w:pPr>
        <w:pStyle w:val="ListParagraph"/>
        <w:numPr>
          <w:ilvl w:val="1"/>
          <w:numId w:val="2"/>
        </w:numPr>
        <w:ind w:left="1134" w:hanging="567"/>
        <w:jc w:val="both"/>
      </w:pPr>
      <w:r w:rsidRPr="007B1AE4">
        <w:t>Distribute</w:t>
      </w:r>
      <w:r w:rsidR="00454ED3" w:rsidRPr="007B1AE4">
        <w:t xml:space="preserve"> agendas in advance of meetings of the Association</w:t>
      </w:r>
    </w:p>
    <w:p w:rsidR="00454ED3" w:rsidRPr="007B1AE4" w:rsidRDefault="00A94E98" w:rsidP="004F427D">
      <w:pPr>
        <w:pStyle w:val="ListParagraph"/>
        <w:numPr>
          <w:ilvl w:val="1"/>
          <w:numId w:val="2"/>
        </w:numPr>
        <w:ind w:left="1134" w:hanging="567"/>
        <w:jc w:val="both"/>
      </w:pPr>
      <w:r w:rsidRPr="007B1AE4">
        <w:t>Co-ordinate</w:t>
      </w:r>
      <w:r w:rsidR="00454ED3" w:rsidRPr="007B1AE4">
        <w:t xml:space="preserve"> meetings of the Association</w:t>
      </w:r>
    </w:p>
    <w:p w:rsidR="00454ED3" w:rsidRPr="007B1AE4" w:rsidRDefault="00454ED3" w:rsidP="004F427D">
      <w:pPr>
        <w:pStyle w:val="ListParagraph"/>
        <w:numPr>
          <w:ilvl w:val="1"/>
          <w:numId w:val="2"/>
        </w:numPr>
        <w:ind w:left="1134" w:hanging="567"/>
        <w:jc w:val="both"/>
      </w:pPr>
      <w:r w:rsidRPr="007B1AE4">
        <w:t>Assist the Chair in structuring meetings</w:t>
      </w:r>
    </w:p>
    <w:p w:rsidR="00454ED3" w:rsidRPr="007B1AE4" w:rsidRDefault="00454ED3" w:rsidP="004F427D">
      <w:pPr>
        <w:pStyle w:val="ListParagraph"/>
        <w:numPr>
          <w:ilvl w:val="0"/>
          <w:numId w:val="2"/>
        </w:numPr>
        <w:ind w:left="567" w:hanging="567"/>
        <w:jc w:val="both"/>
      </w:pPr>
      <w:r w:rsidRPr="007B1AE4">
        <w:t xml:space="preserve">Treasurer </w:t>
      </w:r>
    </w:p>
    <w:p w:rsidR="00454ED3" w:rsidRPr="007B1AE4" w:rsidRDefault="00454ED3" w:rsidP="004F427D">
      <w:pPr>
        <w:pStyle w:val="ListParagraph"/>
        <w:numPr>
          <w:ilvl w:val="1"/>
          <w:numId w:val="2"/>
        </w:numPr>
        <w:ind w:left="1134" w:hanging="567"/>
        <w:jc w:val="both"/>
      </w:pPr>
      <w:r w:rsidRPr="007B1AE4">
        <w:t>Keep and maintain the accounts of the Association</w:t>
      </w:r>
    </w:p>
    <w:p w:rsidR="00454ED3" w:rsidRPr="007B1AE4" w:rsidRDefault="00A94E98" w:rsidP="004F427D">
      <w:pPr>
        <w:pStyle w:val="ListParagraph"/>
        <w:numPr>
          <w:ilvl w:val="1"/>
          <w:numId w:val="2"/>
        </w:numPr>
        <w:ind w:left="1134" w:hanging="567"/>
        <w:jc w:val="both"/>
      </w:pPr>
      <w:r w:rsidRPr="007B1AE4">
        <w:t>Lodge all monies in the Association’s bank account as soon as is practicable following their receipt</w:t>
      </w:r>
    </w:p>
    <w:p w:rsidR="00A94E98" w:rsidRPr="007B1AE4" w:rsidRDefault="00A94E98" w:rsidP="004F427D">
      <w:pPr>
        <w:pStyle w:val="ListParagraph"/>
        <w:numPr>
          <w:ilvl w:val="1"/>
          <w:numId w:val="2"/>
        </w:numPr>
        <w:ind w:left="1134" w:hanging="567"/>
        <w:jc w:val="both"/>
      </w:pPr>
      <w:r w:rsidRPr="007B1AE4">
        <w:t>Pay all authorised outlays on the part of the Association by cheque, signed by at least two members of the Board one of whom should be the Treasurer</w:t>
      </w:r>
    </w:p>
    <w:p w:rsidR="00A94E98" w:rsidRPr="007B1AE4" w:rsidRDefault="00A94E98" w:rsidP="004F427D">
      <w:pPr>
        <w:pStyle w:val="ListParagraph"/>
        <w:numPr>
          <w:ilvl w:val="1"/>
          <w:numId w:val="2"/>
        </w:numPr>
        <w:ind w:left="1134" w:hanging="567"/>
        <w:jc w:val="both"/>
      </w:pPr>
      <w:r w:rsidRPr="007B1AE4">
        <w:t>Have all payments by the Association approved and authorised by the Board</w:t>
      </w:r>
    </w:p>
    <w:p w:rsidR="00A94E98" w:rsidRPr="007B1AE4" w:rsidRDefault="00A94E98" w:rsidP="004F427D">
      <w:pPr>
        <w:pStyle w:val="ListParagraph"/>
        <w:numPr>
          <w:ilvl w:val="1"/>
          <w:numId w:val="2"/>
        </w:numPr>
        <w:ind w:left="1134" w:hanging="567"/>
        <w:jc w:val="both"/>
      </w:pPr>
      <w:r w:rsidRPr="007B1AE4">
        <w:t>Prepare a Statement of Income and Expenditure for presentation at the AGM of the Association</w:t>
      </w:r>
    </w:p>
    <w:p w:rsidR="00454ED3" w:rsidRPr="007B1AE4" w:rsidRDefault="00454ED3" w:rsidP="004F427D">
      <w:pPr>
        <w:pStyle w:val="ListParagraph"/>
        <w:numPr>
          <w:ilvl w:val="0"/>
          <w:numId w:val="2"/>
        </w:numPr>
        <w:ind w:left="567" w:hanging="567"/>
        <w:jc w:val="both"/>
      </w:pPr>
      <w:r w:rsidRPr="007B1AE4">
        <w:t>Membership Secretary</w:t>
      </w:r>
    </w:p>
    <w:p w:rsidR="00454ED3" w:rsidRPr="007B1AE4" w:rsidRDefault="00454ED3" w:rsidP="004F427D">
      <w:pPr>
        <w:pStyle w:val="ListParagraph"/>
        <w:numPr>
          <w:ilvl w:val="1"/>
          <w:numId w:val="2"/>
        </w:numPr>
        <w:ind w:left="1134" w:hanging="567"/>
        <w:jc w:val="both"/>
      </w:pPr>
      <w:r w:rsidRPr="007B1AE4">
        <w:t xml:space="preserve">Maintain a current </w:t>
      </w:r>
      <w:r w:rsidR="000955C2" w:rsidRPr="007B1AE4">
        <w:t xml:space="preserve">database </w:t>
      </w:r>
      <w:r w:rsidRPr="007B1AE4">
        <w:t>record of members’ contact details, payment of membership fees, and resignations</w:t>
      </w:r>
    </w:p>
    <w:p w:rsidR="00454ED3" w:rsidRPr="007B1AE4" w:rsidRDefault="000955C2" w:rsidP="004F427D">
      <w:pPr>
        <w:pStyle w:val="ListParagraph"/>
        <w:numPr>
          <w:ilvl w:val="1"/>
          <w:numId w:val="2"/>
        </w:numPr>
        <w:ind w:left="1134" w:hanging="567"/>
        <w:jc w:val="both"/>
      </w:pPr>
      <w:r w:rsidRPr="007B1AE4">
        <w:t>Coordinate and execute the annual membership drive</w:t>
      </w:r>
    </w:p>
    <w:p w:rsidR="000955C2" w:rsidRPr="007B1AE4" w:rsidRDefault="000955C2" w:rsidP="004F427D">
      <w:pPr>
        <w:pStyle w:val="ListParagraph"/>
        <w:numPr>
          <w:ilvl w:val="1"/>
          <w:numId w:val="2"/>
        </w:numPr>
        <w:ind w:left="1134" w:hanging="567"/>
        <w:jc w:val="both"/>
      </w:pPr>
      <w:r w:rsidRPr="007B1AE4">
        <w:t>In conjunction with the Communications Director, communicate and promote events to members</w:t>
      </w:r>
    </w:p>
    <w:p w:rsidR="00454ED3" w:rsidRPr="007B1AE4" w:rsidRDefault="00454ED3" w:rsidP="004F427D">
      <w:pPr>
        <w:pStyle w:val="ListParagraph"/>
        <w:numPr>
          <w:ilvl w:val="0"/>
          <w:numId w:val="2"/>
        </w:numPr>
        <w:ind w:left="567" w:hanging="567"/>
        <w:jc w:val="both"/>
      </w:pPr>
      <w:r w:rsidRPr="007B1AE4">
        <w:t xml:space="preserve">Communications </w:t>
      </w:r>
      <w:r w:rsidR="00144EE9" w:rsidRPr="007B1AE4">
        <w:t>Secretary</w:t>
      </w:r>
      <w:r w:rsidRPr="007B1AE4">
        <w:t xml:space="preserve"> </w:t>
      </w:r>
    </w:p>
    <w:p w:rsidR="00454ED3" w:rsidRPr="007B1AE4" w:rsidRDefault="000955C2" w:rsidP="004F427D">
      <w:pPr>
        <w:pStyle w:val="ListParagraph"/>
        <w:numPr>
          <w:ilvl w:val="1"/>
          <w:numId w:val="2"/>
        </w:numPr>
        <w:ind w:left="1134" w:hanging="567"/>
        <w:jc w:val="both"/>
      </w:pPr>
      <w:r w:rsidRPr="007B1AE4">
        <w:t>Lead</w:t>
      </w:r>
      <w:r w:rsidR="00A94E98" w:rsidRPr="007B1AE4">
        <w:t xml:space="preserve"> </w:t>
      </w:r>
      <w:r w:rsidRPr="007B1AE4">
        <w:t>planning</w:t>
      </w:r>
      <w:r w:rsidR="00A94E98" w:rsidRPr="007B1AE4">
        <w:t xml:space="preserve"> and implement</w:t>
      </w:r>
      <w:r w:rsidRPr="007B1AE4">
        <w:t>ation of</w:t>
      </w:r>
      <w:r w:rsidR="00A94E98" w:rsidRPr="007B1AE4">
        <w:t xml:space="preserve"> a communications strategy for the Association</w:t>
      </w:r>
    </w:p>
    <w:p w:rsidR="00A94E98" w:rsidRPr="007B1AE4" w:rsidRDefault="00A94E98" w:rsidP="004F427D">
      <w:pPr>
        <w:pStyle w:val="ListParagraph"/>
        <w:numPr>
          <w:ilvl w:val="1"/>
          <w:numId w:val="2"/>
        </w:numPr>
        <w:ind w:left="1134" w:hanging="567"/>
        <w:jc w:val="both"/>
      </w:pPr>
      <w:r w:rsidRPr="007B1AE4">
        <w:t>Develop a newsletter for the Association’s alumni and make this available for the Ireland Alumni Community on the website State Alumni</w:t>
      </w:r>
    </w:p>
    <w:p w:rsidR="00454ED3" w:rsidRPr="007B1AE4" w:rsidRDefault="00A94E98" w:rsidP="004F427D">
      <w:pPr>
        <w:pStyle w:val="ListParagraph"/>
        <w:numPr>
          <w:ilvl w:val="1"/>
          <w:numId w:val="2"/>
        </w:numPr>
        <w:ind w:left="1134" w:hanging="567"/>
        <w:jc w:val="both"/>
      </w:pPr>
      <w:r w:rsidRPr="007B1AE4">
        <w:t>Seek to generate publicity for the Association’s activities and programme of events</w:t>
      </w:r>
    </w:p>
    <w:p w:rsidR="000955C2" w:rsidRPr="007B1AE4" w:rsidRDefault="000955C2" w:rsidP="004F427D">
      <w:pPr>
        <w:pStyle w:val="ListParagraph"/>
        <w:numPr>
          <w:ilvl w:val="1"/>
          <w:numId w:val="2"/>
        </w:numPr>
        <w:ind w:left="1134" w:hanging="567"/>
        <w:jc w:val="both"/>
      </w:pPr>
      <w:r w:rsidRPr="007B1AE4">
        <w:t>In conjunction with the Membership Secretary, communicate and promote events to members</w:t>
      </w:r>
    </w:p>
    <w:p w:rsidR="00454ED3" w:rsidRPr="007B1AE4" w:rsidRDefault="00454ED3" w:rsidP="00454ED3"/>
    <w:p w:rsidR="000D3366" w:rsidRPr="007B1AE4" w:rsidRDefault="000D3366" w:rsidP="00CD41E9">
      <w:pPr>
        <w:outlineLvl w:val="0"/>
        <w:rPr>
          <w:b/>
        </w:rPr>
      </w:pPr>
      <w:r w:rsidRPr="007B1AE4">
        <w:rPr>
          <w:b/>
        </w:rPr>
        <w:t>Committees</w:t>
      </w:r>
    </w:p>
    <w:p w:rsidR="00EA7304" w:rsidRPr="007B1AE4" w:rsidRDefault="00EA7304" w:rsidP="00EE32A1">
      <w:pPr>
        <w:jc w:val="both"/>
      </w:pPr>
      <w:r w:rsidRPr="007B1AE4">
        <w:t xml:space="preserve">As provided for in </w:t>
      </w:r>
      <w:r w:rsidR="00AD39CD" w:rsidRPr="007B1AE4">
        <w:t>the Articles of Association, the</w:t>
      </w:r>
      <w:r w:rsidRPr="007B1AE4">
        <w:t xml:space="preserve"> Board may establish </w:t>
      </w:r>
      <w:r w:rsidR="00474FB5" w:rsidRPr="007B1AE4">
        <w:t xml:space="preserve">such </w:t>
      </w:r>
      <w:r w:rsidRPr="007B1AE4">
        <w:t>committees</w:t>
      </w:r>
      <w:r w:rsidR="00474FB5" w:rsidRPr="007B1AE4">
        <w:t xml:space="preserve"> as are necessary</w:t>
      </w:r>
      <w:r w:rsidRPr="007B1AE4">
        <w:t xml:space="preserve"> to deliver on </w:t>
      </w:r>
      <w:r w:rsidR="00AD39CD" w:rsidRPr="007B1AE4">
        <w:t>the Association’s</w:t>
      </w:r>
      <w:r w:rsidRPr="007B1AE4">
        <w:t xml:space="preserve"> </w:t>
      </w:r>
      <w:r w:rsidR="00744996" w:rsidRPr="007B1AE4">
        <w:t xml:space="preserve">mission, vision and </w:t>
      </w:r>
      <w:r w:rsidRPr="007B1AE4">
        <w:t xml:space="preserve">objectives. </w:t>
      </w:r>
      <w:r w:rsidR="00474FB5" w:rsidRPr="007B1AE4">
        <w:t xml:space="preserve">These committees may be theme based (e.g., education) or task based (e.g., planning annual conference). </w:t>
      </w:r>
      <w:r w:rsidR="002E248A" w:rsidRPr="007B1AE4">
        <w:t>T</w:t>
      </w:r>
      <w:r w:rsidRPr="007B1AE4">
        <w:t xml:space="preserve">he Board </w:t>
      </w:r>
      <w:r w:rsidR="007B2FA2" w:rsidRPr="007B1AE4">
        <w:t>approve</w:t>
      </w:r>
      <w:r w:rsidR="002E248A" w:rsidRPr="007B1AE4">
        <w:t>s</w:t>
      </w:r>
      <w:r w:rsidRPr="007B1AE4">
        <w:t xml:space="preserve"> the purposes for which </w:t>
      </w:r>
      <w:r w:rsidR="00EE32A1" w:rsidRPr="007B1AE4">
        <w:t>a</w:t>
      </w:r>
      <w:r w:rsidRPr="007B1AE4">
        <w:t xml:space="preserve"> committee is to be established,</w:t>
      </w:r>
      <w:r w:rsidR="00EE32A1" w:rsidRPr="007B1AE4">
        <w:t xml:space="preserve"> along with</w:t>
      </w:r>
      <w:r w:rsidRPr="007B1AE4">
        <w:t xml:space="preserve"> its membership, the Chair, and reporting arrangements</w:t>
      </w:r>
      <w:r w:rsidR="00474FB5" w:rsidRPr="007B1AE4">
        <w:t>.</w:t>
      </w:r>
    </w:p>
    <w:p w:rsidR="000D3366" w:rsidRPr="007B1AE4" w:rsidRDefault="000D3366" w:rsidP="00EE32A1">
      <w:pPr>
        <w:jc w:val="both"/>
      </w:pPr>
    </w:p>
    <w:p w:rsidR="000D3366" w:rsidRPr="007B1AE4" w:rsidRDefault="000D3366" w:rsidP="00EE32A1">
      <w:pPr>
        <w:jc w:val="both"/>
      </w:pPr>
      <w:r w:rsidRPr="007B1AE4">
        <w:t xml:space="preserve">Current </w:t>
      </w:r>
      <w:r w:rsidR="00474FB5" w:rsidRPr="007B1AE4">
        <w:t xml:space="preserve">theme </w:t>
      </w:r>
      <w:r w:rsidRPr="007B1AE4">
        <w:t>committees:</w:t>
      </w:r>
    </w:p>
    <w:p w:rsidR="000D3366" w:rsidRPr="007B1AE4" w:rsidRDefault="009A7FBC" w:rsidP="001E4247">
      <w:pPr>
        <w:pStyle w:val="ListParagraph"/>
        <w:numPr>
          <w:ilvl w:val="0"/>
          <w:numId w:val="9"/>
        </w:numPr>
        <w:ind w:left="284" w:hanging="284"/>
        <w:jc w:val="both"/>
      </w:pPr>
      <w:r w:rsidRPr="007B1AE4">
        <w:t>Economic</w:t>
      </w:r>
    </w:p>
    <w:p w:rsidR="009A7FBC" w:rsidRPr="007B1AE4" w:rsidRDefault="009A7FBC" w:rsidP="001E4247">
      <w:pPr>
        <w:pStyle w:val="ListParagraph"/>
        <w:numPr>
          <w:ilvl w:val="0"/>
          <w:numId w:val="9"/>
        </w:numPr>
        <w:ind w:left="284" w:hanging="284"/>
        <w:jc w:val="both"/>
      </w:pPr>
      <w:r w:rsidRPr="007B1AE4">
        <w:t>Education</w:t>
      </w:r>
    </w:p>
    <w:p w:rsidR="009A7FBC" w:rsidRPr="007B1AE4" w:rsidRDefault="009A7FBC" w:rsidP="009A7FBC">
      <w:pPr>
        <w:jc w:val="both"/>
      </w:pPr>
    </w:p>
    <w:p w:rsidR="009A7FBC" w:rsidRPr="007B1AE4" w:rsidRDefault="009A7FBC" w:rsidP="009A7FBC">
      <w:pPr>
        <w:jc w:val="both"/>
      </w:pPr>
      <w:r w:rsidRPr="007B1AE4">
        <w:t xml:space="preserve">Possible </w:t>
      </w:r>
      <w:r w:rsidR="00474FB5" w:rsidRPr="007B1AE4">
        <w:t xml:space="preserve">theme </w:t>
      </w:r>
      <w:r w:rsidRPr="007B1AE4">
        <w:t>committees:</w:t>
      </w:r>
    </w:p>
    <w:p w:rsidR="009A7FBC" w:rsidRPr="007B1AE4" w:rsidRDefault="009A7FBC" w:rsidP="001E4247">
      <w:pPr>
        <w:pStyle w:val="ListParagraph"/>
        <w:numPr>
          <w:ilvl w:val="0"/>
          <w:numId w:val="10"/>
        </w:numPr>
        <w:ind w:left="284" w:hanging="284"/>
        <w:jc w:val="both"/>
      </w:pPr>
      <w:r w:rsidRPr="007B1AE4">
        <w:t>Community/voluntary sector</w:t>
      </w:r>
    </w:p>
    <w:p w:rsidR="009A7FBC" w:rsidRDefault="00784690" w:rsidP="001E4247">
      <w:pPr>
        <w:pStyle w:val="ListParagraph"/>
        <w:numPr>
          <w:ilvl w:val="0"/>
          <w:numId w:val="10"/>
        </w:numPr>
        <w:ind w:left="284" w:hanging="284"/>
        <w:jc w:val="both"/>
      </w:pPr>
      <w:r w:rsidRPr="007B1AE4">
        <w:t>Culture</w:t>
      </w:r>
    </w:p>
    <w:p w:rsidR="002656BF" w:rsidRPr="007B1AE4" w:rsidRDefault="002656BF" w:rsidP="001E4247">
      <w:pPr>
        <w:pStyle w:val="ListParagraph"/>
        <w:numPr>
          <w:ilvl w:val="0"/>
          <w:numId w:val="10"/>
        </w:numPr>
        <w:ind w:left="284" w:hanging="284"/>
        <w:jc w:val="both"/>
      </w:pPr>
      <w:r>
        <w:t>Politics</w:t>
      </w:r>
    </w:p>
    <w:p w:rsidR="00474FB5" w:rsidRPr="007B1AE4" w:rsidRDefault="00474FB5" w:rsidP="00474FB5">
      <w:pPr>
        <w:jc w:val="both"/>
      </w:pPr>
      <w:r w:rsidRPr="007B1AE4">
        <w:t>Possible task based committees:</w:t>
      </w:r>
    </w:p>
    <w:p w:rsidR="00474FB5" w:rsidRPr="007B1AE4" w:rsidRDefault="00474FB5" w:rsidP="001E4247">
      <w:pPr>
        <w:pStyle w:val="ListParagraph"/>
        <w:numPr>
          <w:ilvl w:val="0"/>
          <w:numId w:val="18"/>
        </w:numPr>
        <w:ind w:left="284" w:hanging="284"/>
        <w:jc w:val="both"/>
      </w:pPr>
      <w:r w:rsidRPr="007B1AE4">
        <w:t>Planning annual conference</w:t>
      </w:r>
    </w:p>
    <w:p w:rsidR="00474FB5" w:rsidRPr="007B1AE4" w:rsidRDefault="00474FB5" w:rsidP="001E4247">
      <w:pPr>
        <w:pStyle w:val="ListParagraph"/>
        <w:numPr>
          <w:ilvl w:val="0"/>
          <w:numId w:val="18"/>
        </w:numPr>
        <w:ind w:left="284" w:hanging="284"/>
        <w:jc w:val="both"/>
      </w:pPr>
      <w:r w:rsidRPr="007B1AE4">
        <w:t>Planning annual lecture</w:t>
      </w:r>
    </w:p>
    <w:p w:rsidR="00474FB5" w:rsidRPr="007B1AE4" w:rsidRDefault="00474FB5" w:rsidP="001E4247">
      <w:pPr>
        <w:pStyle w:val="ListParagraph"/>
        <w:numPr>
          <w:ilvl w:val="0"/>
          <w:numId w:val="18"/>
        </w:numPr>
        <w:ind w:left="284" w:hanging="284"/>
        <w:jc w:val="both"/>
      </w:pPr>
      <w:r w:rsidRPr="007B1AE4">
        <w:t>Planning prominent alumni lecture series</w:t>
      </w:r>
    </w:p>
    <w:p w:rsidR="009A7FBC" w:rsidRPr="007B1AE4" w:rsidRDefault="009A7FBC" w:rsidP="009A7FBC">
      <w:pPr>
        <w:jc w:val="both"/>
      </w:pPr>
    </w:p>
    <w:p w:rsidR="009A7FBC" w:rsidRPr="007B1AE4" w:rsidRDefault="009A7FBC" w:rsidP="009A7FBC">
      <w:pPr>
        <w:jc w:val="both"/>
      </w:pPr>
      <w:r w:rsidRPr="007B1AE4">
        <w:t>In terms of governance, each committee is to:</w:t>
      </w:r>
    </w:p>
    <w:p w:rsidR="009A7FBC" w:rsidRPr="007B1AE4" w:rsidRDefault="009A7FBC" w:rsidP="001E4247">
      <w:pPr>
        <w:pStyle w:val="ListParagraph"/>
        <w:numPr>
          <w:ilvl w:val="0"/>
          <w:numId w:val="11"/>
        </w:numPr>
        <w:ind w:left="284" w:hanging="284"/>
        <w:jc w:val="both"/>
      </w:pPr>
      <w:r w:rsidRPr="007B1AE4">
        <w:t xml:space="preserve">Be chaired by a member of the </w:t>
      </w:r>
      <w:r w:rsidR="002E248A" w:rsidRPr="007B1AE4">
        <w:t xml:space="preserve">IUSA </w:t>
      </w:r>
      <w:r w:rsidRPr="007B1AE4">
        <w:t>Board.</w:t>
      </w:r>
    </w:p>
    <w:p w:rsidR="009A7FBC" w:rsidRPr="007B1AE4" w:rsidRDefault="009A7FBC" w:rsidP="001E4247">
      <w:pPr>
        <w:pStyle w:val="ListParagraph"/>
        <w:numPr>
          <w:ilvl w:val="0"/>
          <w:numId w:val="11"/>
        </w:numPr>
        <w:ind w:left="284" w:hanging="284"/>
        <w:jc w:val="both"/>
      </w:pPr>
      <w:r w:rsidRPr="007B1AE4">
        <w:t>Consist of up to 12 members, including non-board members.</w:t>
      </w:r>
    </w:p>
    <w:p w:rsidR="009A7FBC" w:rsidRPr="007B1AE4" w:rsidRDefault="009A7FBC" w:rsidP="001E4247">
      <w:pPr>
        <w:pStyle w:val="ListParagraph"/>
        <w:numPr>
          <w:ilvl w:val="0"/>
          <w:numId w:val="11"/>
        </w:numPr>
        <w:ind w:left="284" w:hanging="284"/>
        <w:jc w:val="both"/>
      </w:pPr>
      <w:r w:rsidRPr="007B1AE4">
        <w:t>Elect a Secretary to prepare minutes and assist the Chair with communications for the working group.</w:t>
      </w:r>
    </w:p>
    <w:p w:rsidR="009A7FBC" w:rsidRPr="007B1AE4" w:rsidRDefault="009A7FBC" w:rsidP="009A7FBC">
      <w:pPr>
        <w:jc w:val="both"/>
      </w:pPr>
    </w:p>
    <w:p w:rsidR="009A7FBC" w:rsidRPr="007B1AE4" w:rsidRDefault="009A7FBC" w:rsidP="009A7FBC">
      <w:pPr>
        <w:jc w:val="both"/>
      </w:pPr>
      <w:r w:rsidRPr="007B1AE4">
        <w:t>In terms of objectives, each committee is to:</w:t>
      </w:r>
    </w:p>
    <w:p w:rsidR="002E248A" w:rsidRPr="007B1AE4" w:rsidRDefault="002E248A" w:rsidP="001E4247">
      <w:pPr>
        <w:numPr>
          <w:ilvl w:val="0"/>
          <w:numId w:val="13"/>
        </w:numPr>
        <w:ind w:left="284" w:hanging="284"/>
        <w:jc w:val="both"/>
      </w:pPr>
      <w:r w:rsidRPr="007B1AE4">
        <w:t>Ensure its work delivers on the Association’s strategic objectives.</w:t>
      </w:r>
    </w:p>
    <w:p w:rsidR="009A7FBC" w:rsidRPr="007B1AE4" w:rsidRDefault="009A7FBC" w:rsidP="001E4247">
      <w:pPr>
        <w:numPr>
          <w:ilvl w:val="0"/>
          <w:numId w:val="13"/>
        </w:numPr>
        <w:ind w:left="284" w:hanging="284"/>
        <w:jc w:val="both"/>
      </w:pPr>
      <w:r w:rsidRPr="007B1AE4">
        <w:t>Act as a point of contact for interested alumni within the alumni network.</w:t>
      </w:r>
    </w:p>
    <w:p w:rsidR="009A7FBC" w:rsidRPr="007B1AE4" w:rsidRDefault="009A7FBC" w:rsidP="001E4247">
      <w:pPr>
        <w:numPr>
          <w:ilvl w:val="0"/>
          <w:numId w:val="13"/>
        </w:numPr>
        <w:ind w:left="284" w:hanging="284"/>
        <w:jc w:val="both"/>
      </w:pPr>
      <w:r w:rsidRPr="007B1AE4">
        <w:t>Solicit ideas from the alumni network for possible events and activities.</w:t>
      </w:r>
    </w:p>
    <w:p w:rsidR="007B2FA2" w:rsidRPr="007B1AE4" w:rsidRDefault="007B2FA2" w:rsidP="001E4247">
      <w:pPr>
        <w:numPr>
          <w:ilvl w:val="0"/>
          <w:numId w:val="13"/>
        </w:numPr>
        <w:ind w:left="284" w:hanging="284"/>
        <w:jc w:val="both"/>
      </w:pPr>
      <w:r w:rsidRPr="007B1AE4">
        <w:t>Make recommendations to the Board for alumni events and activities.</w:t>
      </w:r>
    </w:p>
    <w:p w:rsidR="009A7FBC" w:rsidRPr="007B1AE4" w:rsidRDefault="009A7FBC" w:rsidP="001E4247">
      <w:pPr>
        <w:numPr>
          <w:ilvl w:val="0"/>
          <w:numId w:val="13"/>
        </w:numPr>
        <w:ind w:left="284" w:hanging="284"/>
        <w:jc w:val="both"/>
      </w:pPr>
      <w:r w:rsidRPr="007B1AE4">
        <w:t>Organise at least one alumni event – project, speaker, focus group – each year.</w:t>
      </w:r>
    </w:p>
    <w:p w:rsidR="009A7FBC" w:rsidRPr="007B1AE4" w:rsidRDefault="009A7FBC" w:rsidP="001E4247">
      <w:pPr>
        <w:numPr>
          <w:ilvl w:val="0"/>
          <w:numId w:val="13"/>
        </w:numPr>
        <w:ind w:left="284" w:hanging="284"/>
        <w:jc w:val="both"/>
      </w:pPr>
      <w:r w:rsidRPr="007B1AE4">
        <w:t>Organise a themed parallel session for the Annual Alumni Conference.</w:t>
      </w:r>
    </w:p>
    <w:p w:rsidR="009A7FBC" w:rsidRPr="007B1AE4" w:rsidRDefault="009A7FBC" w:rsidP="001E4247">
      <w:pPr>
        <w:numPr>
          <w:ilvl w:val="0"/>
          <w:numId w:val="13"/>
        </w:numPr>
        <w:ind w:left="284" w:hanging="284"/>
        <w:jc w:val="both"/>
      </w:pPr>
      <w:r w:rsidRPr="007B1AE4">
        <w:t>Highlight alumni working in the field through State Alumni.</w:t>
      </w:r>
    </w:p>
    <w:p w:rsidR="009A7FBC" w:rsidRPr="007B1AE4" w:rsidRDefault="009A7FBC" w:rsidP="001E4247">
      <w:pPr>
        <w:numPr>
          <w:ilvl w:val="0"/>
          <w:numId w:val="13"/>
        </w:numPr>
        <w:ind w:left="284" w:hanging="284"/>
        <w:jc w:val="both"/>
      </w:pPr>
      <w:r w:rsidRPr="007B1AE4">
        <w:t>Publicise relevant events of interest through State Alumni.</w:t>
      </w:r>
    </w:p>
    <w:p w:rsidR="00EC479A" w:rsidRPr="007B1AE4" w:rsidRDefault="00EC479A" w:rsidP="00EE32A1">
      <w:pPr>
        <w:jc w:val="both"/>
      </w:pPr>
    </w:p>
    <w:p w:rsidR="002E248A" w:rsidRPr="007B1AE4" w:rsidRDefault="002E248A" w:rsidP="00EE32A1">
      <w:pPr>
        <w:jc w:val="both"/>
        <w:sectPr w:rsidR="002E248A" w:rsidRPr="007B1AE4" w:rsidSect="003904C8">
          <w:type w:val="continuous"/>
          <w:pgSz w:w="11900" w:h="16840"/>
          <w:pgMar w:top="1440" w:right="1440" w:bottom="1440" w:left="1440" w:header="709" w:footer="709" w:gutter="0"/>
          <w:cols w:space="708"/>
        </w:sectPr>
      </w:pPr>
    </w:p>
    <w:p w:rsidR="002E248A" w:rsidRPr="007B1AE4" w:rsidRDefault="002E248A" w:rsidP="00CD41E9">
      <w:pPr>
        <w:jc w:val="center"/>
        <w:outlineLvl w:val="0"/>
        <w:rPr>
          <w:b/>
        </w:rPr>
      </w:pPr>
      <w:r w:rsidRPr="007B1AE4">
        <w:rPr>
          <w:b/>
        </w:rPr>
        <w:t>Appendix 1 – Ireland United States Alumni Association Implementation Plan for 2012</w:t>
      </w:r>
    </w:p>
    <w:p w:rsidR="004E4072" w:rsidRPr="007B1AE4" w:rsidRDefault="004E4072" w:rsidP="00EE32A1">
      <w:pPr>
        <w:jc w:val="both"/>
      </w:pPr>
    </w:p>
    <w:tbl>
      <w:tblPr>
        <w:tblStyle w:val="TableGrid"/>
        <w:tblW w:w="14334" w:type="dxa"/>
        <w:tblLayout w:type="fixed"/>
        <w:tblLook w:val="04A0"/>
      </w:tblPr>
      <w:tblGrid>
        <w:gridCol w:w="4406"/>
        <w:gridCol w:w="1448"/>
        <w:gridCol w:w="1625"/>
        <w:gridCol w:w="1418"/>
        <w:gridCol w:w="1032"/>
        <w:gridCol w:w="4405"/>
      </w:tblGrid>
      <w:tr w:rsidR="002B2B6E" w:rsidRPr="007B1AE4" w:rsidTr="00DA6B07">
        <w:tc>
          <w:tcPr>
            <w:tcW w:w="4406" w:type="dxa"/>
          </w:tcPr>
          <w:p w:rsidR="002B2B6E" w:rsidRPr="007B1AE4" w:rsidRDefault="002B2B6E" w:rsidP="002B2B6E">
            <w:pPr>
              <w:rPr>
                <w:b/>
              </w:rPr>
            </w:pPr>
            <w:r w:rsidRPr="007B1AE4">
              <w:rPr>
                <w:b/>
              </w:rPr>
              <w:t>Event/Activity</w:t>
            </w:r>
          </w:p>
        </w:tc>
        <w:tc>
          <w:tcPr>
            <w:tcW w:w="1448" w:type="dxa"/>
          </w:tcPr>
          <w:p w:rsidR="002B2B6E" w:rsidRPr="007B1AE4" w:rsidRDefault="002B2B6E" w:rsidP="00EE32A1">
            <w:pPr>
              <w:jc w:val="both"/>
              <w:rPr>
                <w:b/>
              </w:rPr>
            </w:pPr>
            <w:r w:rsidRPr="007B1AE4">
              <w:rPr>
                <w:b/>
              </w:rPr>
              <w:t>IUSA Objective</w:t>
            </w:r>
          </w:p>
        </w:tc>
        <w:tc>
          <w:tcPr>
            <w:tcW w:w="1625" w:type="dxa"/>
          </w:tcPr>
          <w:p w:rsidR="002B2B6E" w:rsidRPr="007B1AE4" w:rsidRDefault="00D41E14" w:rsidP="00EE32A1">
            <w:pPr>
              <w:jc w:val="both"/>
              <w:rPr>
                <w:b/>
              </w:rPr>
            </w:pPr>
            <w:r w:rsidRPr="007B1AE4">
              <w:rPr>
                <w:b/>
              </w:rPr>
              <w:t>Operational</w:t>
            </w:r>
            <w:r w:rsidR="002B2B6E" w:rsidRPr="007B1AE4">
              <w:rPr>
                <w:b/>
              </w:rPr>
              <w:t xml:space="preserve"> Objective</w:t>
            </w:r>
          </w:p>
        </w:tc>
        <w:tc>
          <w:tcPr>
            <w:tcW w:w="1418" w:type="dxa"/>
          </w:tcPr>
          <w:p w:rsidR="002B2B6E" w:rsidRPr="007B1AE4" w:rsidRDefault="002B2B6E" w:rsidP="00EE32A1">
            <w:pPr>
              <w:jc w:val="both"/>
              <w:rPr>
                <w:b/>
              </w:rPr>
            </w:pPr>
            <w:r w:rsidRPr="007B1AE4">
              <w:rPr>
                <w:b/>
              </w:rPr>
              <w:t>When</w:t>
            </w:r>
          </w:p>
        </w:tc>
        <w:tc>
          <w:tcPr>
            <w:tcW w:w="1032" w:type="dxa"/>
          </w:tcPr>
          <w:p w:rsidR="002B2B6E" w:rsidRPr="007B1AE4" w:rsidRDefault="002B2B6E" w:rsidP="00EE32A1">
            <w:pPr>
              <w:jc w:val="both"/>
              <w:rPr>
                <w:b/>
              </w:rPr>
            </w:pPr>
            <w:r w:rsidRPr="007B1AE4">
              <w:rPr>
                <w:b/>
              </w:rPr>
              <w:t>Cost</w:t>
            </w:r>
          </w:p>
        </w:tc>
        <w:tc>
          <w:tcPr>
            <w:tcW w:w="4405" w:type="dxa"/>
          </w:tcPr>
          <w:p w:rsidR="002B2B6E" w:rsidRPr="007B1AE4" w:rsidRDefault="002B2B6E" w:rsidP="002B2B6E">
            <w:pPr>
              <w:rPr>
                <w:b/>
              </w:rPr>
            </w:pPr>
            <w:r w:rsidRPr="007B1AE4">
              <w:rPr>
                <w:b/>
              </w:rPr>
              <w:t>Responsible</w:t>
            </w:r>
          </w:p>
        </w:tc>
      </w:tr>
      <w:tr w:rsidR="002B2B6E" w:rsidRPr="007B1AE4" w:rsidTr="00DA6B07">
        <w:tc>
          <w:tcPr>
            <w:tcW w:w="4406" w:type="dxa"/>
          </w:tcPr>
          <w:p w:rsidR="002B2B6E" w:rsidRPr="007B1AE4" w:rsidRDefault="00474FB5" w:rsidP="007B1AE4">
            <w:pPr>
              <w:spacing w:before="60" w:after="60"/>
            </w:pPr>
            <w:r w:rsidRPr="007B1AE4">
              <w:t>Inaugural Alumni Conference</w:t>
            </w:r>
          </w:p>
        </w:tc>
        <w:tc>
          <w:tcPr>
            <w:tcW w:w="1448" w:type="dxa"/>
          </w:tcPr>
          <w:p w:rsidR="002B2B6E" w:rsidRPr="007B1AE4" w:rsidRDefault="002B2B6E" w:rsidP="007B1AE4">
            <w:pPr>
              <w:spacing w:before="60" w:after="60"/>
              <w:jc w:val="both"/>
            </w:pPr>
            <w:r w:rsidRPr="007B1AE4">
              <w:t>A,</w:t>
            </w:r>
            <w:r w:rsidR="000F2495" w:rsidRPr="007B1AE4">
              <w:t xml:space="preserve"> </w:t>
            </w:r>
            <w:r w:rsidRPr="007B1AE4">
              <w:t>B,</w:t>
            </w:r>
            <w:r w:rsidR="000F2495" w:rsidRPr="007B1AE4">
              <w:t xml:space="preserve"> </w:t>
            </w:r>
            <w:r w:rsidRPr="007B1AE4">
              <w:t>C,</w:t>
            </w:r>
            <w:r w:rsidR="000F2495" w:rsidRPr="007B1AE4">
              <w:t xml:space="preserve"> </w:t>
            </w:r>
            <w:r w:rsidRPr="007B1AE4">
              <w:t>D,</w:t>
            </w:r>
            <w:r w:rsidR="000F2495" w:rsidRPr="007B1AE4">
              <w:t xml:space="preserve"> </w:t>
            </w:r>
            <w:r w:rsidRPr="007B1AE4">
              <w:t>E</w:t>
            </w:r>
          </w:p>
        </w:tc>
        <w:tc>
          <w:tcPr>
            <w:tcW w:w="1625" w:type="dxa"/>
          </w:tcPr>
          <w:p w:rsidR="002B2B6E" w:rsidRPr="007B1AE4" w:rsidRDefault="002B2B6E" w:rsidP="007B1AE4">
            <w:pPr>
              <w:spacing w:before="60" w:after="60"/>
              <w:jc w:val="both"/>
            </w:pPr>
            <w:r w:rsidRPr="007B1AE4">
              <w:t>1, 2, 3, 4</w:t>
            </w:r>
          </w:p>
        </w:tc>
        <w:tc>
          <w:tcPr>
            <w:tcW w:w="1418" w:type="dxa"/>
          </w:tcPr>
          <w:p w:rsidR="002B2B6E" w:rsidRPr="007B1AE4" w:rsidRDefault="002B2B6E" w:rsidP="007B1AE4">
            <w:pPr>
              <w:spacing w:before="60" w:after="60"/>
              <w:jc w:val="both"/>
            </w:pPr>
            <w:r w:rsidRPr="007B1AE4">
              <w:t>January</w:t>
            </w:r>
          </w:p>
        </w:tc>
        <w:tc>
          <w:tcPr>
            <w:tcW w:w="1032" w:type="dxa"/>
          </w:tcPr>
          <w:p w:rsidR="002B2B6E" w:rsidRPr="007B1AE4" w:rsidRDefault="002B2B6E" w:rsidP="007B1AE4">
            <w:pPr>
              <w:spacing w:before="60" w:after="60"/>
              <w:jc w:val="both"/>
            </w:pPr>
          </w:p>
        </w:tc>
        <w:tc>
          <w:tcPr>
            <w:tcW w:w="4405" w:type="dxa"/>
          </w:tcPr>
          <w:p w:rsidR="002B2B6E" w:rsidRPr="007B1AE4" w:rsidRDefault="002B2B6E" w:rsidP="007B1AE4">
            <w:pPr>
              <w:spacing w:before="60" w:after="60"/>
            </w:pPr>
            <w:r w:rsidRPr="007B1AE4">
              <w:t>IUSA Board and US Embassy</w:t>
            </w:r>
          </w:p>
        </w:tc>
      </w:tr>
      <w:tr w:rsidR="000F2495" w:rsidRPr="007B1AE4" w:rsidTr="00DA6B07">
        <w:tc>
          <w:tcPr>
            <w:tcW w:w="4406" w:type="dxa"/>
          </w:tcPr>
          <w:p w:rsidR="000F2495" w:rsidRPr="007B1AE4" w:rsidRDefault="000F2495" w:rsidP="007B1AE4">
            <w:pPr>
              <w:spacing w:before="60" w:after="60"/>
            </w:pPr>
            <w:r w:rsidRPr="007B1AE4">
              <w:t>IUSA e-letter</w:t>
            </w:r>
          </w:p>
        </w:tc>
        <w:tc>
          <w:tcPr>
            <w:tcW w:w="1448" w:type="dxa"/>
          </w:tcPr>
          <w:p w:rsidR="000F2495" w:rsidRPr="007B1AE4" w:rsidRDefault="000F2495" w:rsidP="007B1AE4">
            <w:pPr>
              <w:spacing w:before="60" w:after="60"/>
              <w:jc w:val="both"/>
            </w:pPr>
            <w:r w:rsidRPr="007B1AE4">
              <w:t>A, B, C, D, E</w:t>
            </w:r>
          </w:p>
        </w:tc>
        <w:tc>
          <w:tcPr>
            <w:tcW w:w="1625" w:type="dxa"/>
          </w:tcPr>
          <w:p w:rsidR="000F2495" w:rsidRPr="007B1AE4" w:rsidRDefault="000F2495" w:rsidP="007B1AE4">
            <w:pPr>
              <w:spacing w:before="60" w:after="60"/>
              <w:jc w:val="both"/>
            </w:pPr>
            <w:r w:rsidRPr="007B1AE4">
              <w:t>1, 2, 3, 4, 5</w:t>
            </w:r>
          </w:p>
        </w:tc>
        <w:tc>
          <w:tcPr>
            <w:tcW w:w="1418" w:type="dxa"/>
          </w:tcPr>
          <w:p w:rsidR="000F2495" w:rsidRPr="007B1AE4" w:rsidRDefault="000F2495" w:rsidP="007B1AE4">
            <w:pPr>
              <w:spacing w:before="60" w:after="60"/>
              <w:jc w:val="both"/>
            </w:pPr>
            <w:r w:rsidRPr="007B1AE4">
              <w:t>Monthly</w:t>
            </w:r>
          </w:p>
        </w:tc>
        <w:tc>
          <w:tcPr>
            <w:tcW w:w="1032" w:type="dxa"/>
          </w:tcPr>
          <w:p w:rsidR="000F2495" w:rsidRPr="007B1AE4" w:rsidRDefault="000F2495" w:rsidP="007B1AE4">
            <w:pPr>
              <w:spacing w:before="60" w:after="60"/>
              <w:jc w:val="both"/>
            </w:pPr>
          </w:p>
        </w:tc>
        <w:tc>
          <w:tcPr>
            <w:tcW w:w="4405" w:type="dxa"/>
          </w:tcPr>
          <w:p w:rsidR="000F2495" w:rsidRPr="007B1AE4" w:rsidRDefault="000F2495" w:rsidP="007B1AE4">
            <w:pPr>
              <w:spacing w:before="60" w:after="60"/>
            </w:pPr>
            <w:r w:rsidRPr="007B1AE4">
              <w:t>Communications Secretary</w:t>
            </w:r>
          </w:p>
        </w:tc>
      </w:tr>
      <w:tr w:rsidR="000F2495" w:rsidRPr="007B1AE4" w:rsidTr="00DA6B07">
        <w:tc>
          <w:tcPr>
            <w:tcW w:w="4406" w:type="dxa"/>
          </w:tcPr>
          <w:p w:rsidR="000F2495" w:rsidRPr="007B1AE4" w:rsidRDefault="000F2495" w:rsidP="007B1AE4">
            <w:pPr>
              <w:spacing w:before="60" w:after="60"/>
            </w:pPr>
            <w:r w:rsidRPr="007B1AE4">
              <w:t>Promote events effectively through website, monthly newsletter, State Alumni</w:t>
            </w:r>
          </w:p>
        </w:tc>
        <w:tc>
          <w:tcPr>
            <w:tcW w:w="1448" w:type="dxa"/>
          </w:tcPr>
          <w:p w:rsidR="000F2495" w:rsidRPr="007B1AE4" w:rsidRDefault="000F2495" w:rsidP="007B1AE4">
            <w:pPr>
              <w:spacing w:before="60" w:after="60"/>
              <w:jc w:val="both"/>
            </w:pPr>
            <w:r w:rsidRPr="007B1AE4">
              <w:t>D, E</w:t>
            </w:r>
          </w:p>
        </w:tc>
        <w:tc>
          <w:tcPr>
            <w:tcW w:w="1625" w:type="dxa"/>
          </w:tcPr>
          <w:p w:rsidR="000F2495" w:rsidRPr="007B1AE4" w:rsidRDefault="000F2495" w:rsidP="007B1AE4">
            <w:pPr>
              <w:spacing w:before="60" w:after="60"/>
              <w:jc w:val="both"/>
            </w:pPr>
            <w:r w:rsidRPr="007B1AE4">
              <w:t>2, 4</w:t>
            </w:r>
          </w:p>
        </w:tc>
        <w:tc>
          <w:tcPr>
            <w:tcW w:w="1418" w:type="dxa"/>
          </w:tcPr>
          <w:p w:rsidR="000F2495" w:rsidRPr="007B1AE4" w:rsidRDefault="000F2495" w:rsidP="007B1AE4">
            <w:pPr>
              <w:spacing w:before="60" w:after="60"/>
              <w:jc w:val="both"/>
            </w:pPr>
            <w:r w:rsidRPr="007B1AE4">
              <w:t>Ongoing</w:t>
            </w:r>
          </w:p>
        </w:tc>
        <w:tc>
          <w:tcPr>
            <w:tcW w:w="1032" w:type="dxa"/>
          </w:tcPr>
          <w:p w:rsidR="000F2495" w:rsidRPr="007B1AE4" w:rsidRDefault="000F2495" w:rsidP="007B1AE4">
            <w:pPr>
              <w:spacing w:before="60" w:after="60"/>
              <w:jc w:val="both"/>
            </w:pPr>
          </w:p>
        </w:tc>
        <w:tc>
          <w:tcPr>
            <w:tcW w:w="4405" w:type="dxa"/>
          </w:tcPr>
          <w:p w:rsidR="000F2495" w:rsidRPr="007B1AE4" w:rsidRDefault="000F2495" w:rsidP="007B1AE4">
            <w:pPr>
              <w:spacing w:before="60" w:after="60"/>
            </w:pPr>
            <w:r w:rsidRPr="007B1AE4">
              <w:t>Communications Secretary</w:t>
            </w:r>
          </w:p>
        </w:tc>
      </w:tr>
      <w:tr w:rsidR="00DA6B07" w:rsidRPr="007B1AE4" w:rsidTr="00DA6B07">
        <w:tc>
          <w:tcPr>
            <w:tcW w:w="4406" w:type="dxa"/>
          </w:tcPr>
          <w:p w:rsidR="00DA6B07" w:rsidRPr="007B1AE4" w:rsidRDefault="00DA6B07" w:rsidP="007B1AE4">
            <w:pPr>
              <w:spacing w:before="60" w:after="60"/>
            </w:pPr>
            <w:r w:rsidRPr="007B1AE4">
              <w:t>Planning for 2013 Alumni Conference</w:t>
            </w:r>
          </w:p>
        </w:tc>
        <w:tc>
          <w:tcPr>
            <w:tcW w:w="1448" w:type="dxa"/>
          </w:tcPr>
          <w:p w:rsidR="00DA6B07" w:rsidRPr="007B1AE4" w:rsidRDefault="00DA6B07" w:rsidP="007B1AE4">
            <w:pPr>
              <w:spacing w:before="60" w:after="60"/>
              <w:jc w:val="both"/>
            </w:pPr>
            <w:r w:rsidRPr="007B1AE4">
              <w:t>A, B, C, D, E</w:t>
            </w:r>
          </w:p>
        </w:tc>
        <w:tc>
          <w:tcPr>
            <w:tcW w:w="1625" w:type="dxa"/>
          </w:tcPr>
          <w:p w:rsidR="00DA6B07" w:rsidRPr="007B1AE4" w:rsidRDefault="00DA6B07" w:rsidP="007B1AE4">
            <w:pPr>
              <w:spacing w:before="60" w:after="60"/>
              <w:jc w:val="both"/>
            </w:pPr>
            <w:r w:rsidRPr="007B1AE4">
              <w:t>1, 2, 3, 4</w:t>
            </w:r>
          </w:p>
        </w:tc>
        <w:tc>
          <w:tcPr>
            <w:tcW w:w="1418" w:type="dxa"/>
          </w:tcPr>
          <w:p w:rsidR="00DA6B07" w:rsidRPr="007B1AE4" w:rsidRDefault="00DA6B07" w:rsidP="007B1AE4">
            <w:pPr>
              <w:spacing w:before="60" w:after="60"/>
              <w:jc w:val="both"/>
            </w:pPr>
            <w:r w:rsidRPr="007B1AE4">
              <w:t>Ongoing</w:t>
            </w:r>
          </w:p>
        </w:tc>
        <w:tc>
          <w:tcPr>
            <w:tcW w:w="1032" w:type="dxa"/>
          </w:tcPr>
          <w:p w:rsidR="00DA6B07" w:rsidRPr="007B1AE4" w:rsidRDefault="00DA6B07" w:rsidP="007B1AE4">
            <w:pPr>
              <w:spacing w:before="60" w:after="60"/>
              <w:jc w:val="both"/>
            </w:pPr>
          </w:p>
        </w:tc>
        <w:tc>
          <w:tcPr>
            <w:tcW w:w="4405" w:type="dxa"/>
          </w:tcPr>
          <w:p w:rsidR="00DA6B07" w:rsidRPr="007B1AE4" w:rsidRDefault="00DA6B07" w:rsidP="007B1AE4">
            <w:pPr>
              <w:spacing w:before="60" w:after="60"/>
            </w:pPr>
            <w:r w:rsidRPr="007B1AE4">
              <w:t>IUSA Board and US Embassy</w:t>
            </w:r>
          </w:p>
        </w:tc>
      </w:tr>
      <w:tr w:rsidR="00DA6B07" w:rsidRPr="007B1AE4" w:rsidTr="00DA6B07">
        <w:tc>
          <w:tcPr>
            <w:tcW w:w="4406" w:type="dxa"/>
          </w:tcPr>
          <w:p w:rsidR="00DA6B07" w:rsidRPr="007B1AE4" w:rsidRDefault="00DA6B07" w:rsidP="007B1AE4">
            <w:pPr>
              <w:spacing w:before="60" w:after="60"/>
            </w:pPr>
            <w:r w:rsidRPr="007B1AE4">
              <w:t>Pa</w:t>
            </w:r>
            <w:r w:rsidR="00474FB5" w:rsidRPr="007B1AE4">
              <w:t>thways to Parental Involvement S</w:t>
            </w:r>
            <w:r w:rsidRPr="007B1AE4">
              <w:t>eminar on Irish education system</w:t>
            </w:r>
          </w:p>
        </w:tc>
        <w:tc>
          <w:tcPr>
            <w:tcW w:w="1448" w:type="dxa"/>
          </w:tcPr>
          <w:p w:rsidR="00DA6B07" w:rsidRPr="007B1AE4" w:rsidRDefault="00DA6B07" w:rsidP="007B1AE4">
            <w:pPr>
              <w:spacing w:before="60" w:after="60"/>
              <w:jc w:val="both"/>
            </w:pPr>
            <w:r w:rsidRPr="007B1AE4">
              <w:t>B, D, E</w:t>
            </w:r>
          </w:p>
        </w:tc>
        <w:tc>
          <w:tcPr>
            <w:tcW w:w="1625" w:type="dxa"/>
          </w:tcPr>
          <w:p w:rsidR="00DA6B07" w:rsidRPr="007B1AE4" w:rsidRDefault="00DA6B07" w:rsidP="007B1AE4">
            <w:pPr>
              <w:spacing w:before="60" w:after="60"/>
              <w:jc w:val="both"/>
            </w:pPr>
            <w:r w:rsidRPr="007B1AE4">
              <w:t>1, 2, 3</w:t>
            </w:r>
          </w:p>
        </w:tc>
        <w:tc>
          <w:tcPr>
            <w:tcW w:w="1418" w:type="dxa"/>
          </w:tcPr>
          <w:p w:rsidR="00DA6B07" w:rsidRPr="007B1AE4" w:rsidRDefault="00DA6B07" w:rsidP="007B1AE4">
            <w:pPr>
              <w:spacing w:before="60" w:after="60"/>
              <w:jc w:val="both"/>
            </w:pPr>
            <w:r w:rsidRPr="007B1AE4">
              <w:t>February</w:t>
            </w:r>
          </w:p>
        </w:tc>
        <w:tc>
          <w:tcPr>
            <w:tcW w:w="1032" w:type="dxa"/>
          </w:tcPr>
          <w:p w:rsidR="00DA6B07" w:rsidRPr="007B1AE4" w:rsidRDefault="00DA6B07" w:rsidP="007B1AE4">
            <w:pPr>
              <w:spacing w:before="60" w:after="60"/>
              <w:jc w:val="both"/>
            </w:pPr>
          </w:p>
        </w:tc>
        <w:tc>
          <w:tcPr>
            <w:tcW w:w="4405" w:type="dxa"/>
          </w:tcPr>
          <w:p w:rsidR="00DA6B07" w:rsidRPr="007B1AE4" w:rsidRDefault="00DA6B07" w:rsidP="007B1AE4">
            <w:pPr>
              <w:spacing w:before="60" w:after="60"/>
            </w:pPr>
            <w:r w:rsidRPr="007B1AE4">
              <w:t>Mary Ryan and Education Committee</w:t>
            </w:r>
          </w:p>
        </w:tc>
      </w:tr>
      <w:tr w:rsidR="00DA6B07" w:rsidRPr="007B1AE4" w:rsidTr="00DA6B07">
        <w:tc>
          <w:tcPr>
            <w:tcW w:w="4406" w:type="dxa"/>
          </w:tcPr>
          <w:p w:rsidR="00DA6B07" w:rsidRPr="007B1AE4" w:rsidRDefault="00DA6B07" w:rsidP="007B1AE4">
            <w:pPr>
              <w:spacing w:before="60" w:after="60"/>
            </w:pPr>
            <w:r w:rsidRPr="007B1AE4">
              <w:t>Entrepreneurship Seminar</w:t>
            </w:r>
          </w:p>
        </w:tc>
        <w:tc>
          <w:tcPr>
            <w:tcW w:w="1448" w:type="dxa"/>
          </w:tcPr>
          <w:p w:rsidR="00DA6B07" w:rsidRPr="007B1AE4" w:rsidRDefault="00DA6B07" w:rsidP="007B1AE4">
            <w:pPr>
              <w:spacing w:before="60" w:after="60"/>
              <w:jc w:val="both"/>
            </w:pPr>
            <w:r w:rsidRPr="007B1AE4">
              <w:t>A, B, D, E</w:t>
            </w:r>
          </w:p>
        </w:tc>
        <w:tc>
          <w:tcPr>
            <w:tcW w:w="1625" w:type="dxa"/>
          </w:tcPr>
          <w:p w:rsidR="00DA6B07" w:rsidRPr="007B1AE4" w:rsidRDefault="00DA6B07" w:rsidP="007B1AE4">
            <w:pPr>
              <w:spacing w:before="60" w:after="60"/>
              <w:jc w:val="both"/>
            </w:pPr>
            <w:r w:rsidRPr="007B1AE4">
              <w:t>1, 2, 3, 4, 5</w:t>
            </w:r>
          </w:p>
        </w:tc>
        <w:tc>
          <w:tcPr>
            <w:tcW w:w="1418" w:type="dxa"/>
          </w:tcPr>
          <w:p w:rsidR="00DA6B07" w:rsidRPr="007B1AE4" w:rsidRDefault="00DA6B07" w:rsidP="007B1AE4">
            <w:pPr>
              <w:spacing w:before="60" w:after="60"/>
              <w:jc w:val="both"/>
            </w:pPr>
            <w:r w:rsidRPr="007B1AE4">
              <w:t>March</w:t>
            </w:r>
          </w:p>
        </w:tc>
        <w:tc>
          <w:tcPr>
            <w:tcW w:w="1032" w:type="dxa"/>
          </w:tcPr>
          <w:p w:rsidR="00DA6B07" w:rsidRPr="007B1AE4" w:rsidRDefault="00DA6B07" w:rsidP="007B1AE4">
            <w:pPr>
              <w:spacing w:before="60" w:after="60"/>
              <w:jc w:val="both"/>
            </w:pPr>
          </w:p>
        </w:tc>
        <w:tc>
          <w:tcPr>
            <w:tcW w:w="4405" w:type="dxa"/>
          </w:tcPr>
          <w:p w:rsidR="00DA6B07" w:rsidRPr="007B1AE4" w:rsidRDefault="00DA6B07" w:rsidP="007B1AE4">
            <w:pPr>
              <w:spacing w:before="60" w:after="60"/>
            </w:pPr>
            <w:r w:rsidRPr="007B1AE4">
              <w:t>Siobhan Byrne Learat and Economic Committee</w:t>
            </w:r>
          </w:p>
        </w:tc>
      </w:tr>
      <w:tr w:rsidR="00DA6B07" w:rsidRPr="007B1AE4" w:rsidTr="00DA6B07">
        <w:tc>
          <w:tcPr>
            <w:tcW w:w="4406" w:type="dxa"/>
          </w:tcPr>
          <w:p w:rsidR="00DA6B07" w:rsidRPr="007B1AE4" w:rsidRDefault="00DA6B07" w:rsidP="007B1AE4">
            <w:pPr>
              <w:spacing w:before="60" w:after="60"/>
            </w:pPr>
            <w:r w:rsidRPr="007B1AE4">
              <w:rPr>
                <w:bCs/>
              </w:rPr>
              <w:t>Redesign IUSA website</w:t>
            </w:r>
          </w:p>
        </w:tc>
        <w:tc>
          <w:tcPr>
            <w:tcW w:w="1448" w:type="dxa"/>
          </w:tcPr>
          <w:p w:rsidR="00DA6B07" w:rsidRPr="007B1AE4" w:rsidRDefault="00DA6B07" w:rsidP="007B1AE4">
            <w:pPr>
              <w:spacing w:before="60" w:after="60"/>
              <w:jc w:val="both"/>
            </w:pPr>
            <w:r w:rsidRPr="007B1AE4">
              <w:t>A, D, E</w:t>
            </w:r>
          </w:p>
        </w:tc>
        <w:tc>
          <w:tcPr>
            <w:tcW w:w="1625" w:type="dxa"/>
          </w:tcPr>
          <w:p w:rsidR="00DA6B07" w:rsidRPr="007B1AE4" w:rsidRDefault="00DA6B07" w:rsidP="007B1AE4">
            <w:pPr>
              <w:spacing w:before="60" w:after="60"/>
              <w:jc w:val="both"/>
            </w:pPr>
            <w:r w:rsidRPr="007B1AE4">
              <w:t>1, 2, 4</w:t>
            </w:r>
          </w:p>
        </w:tc>
        <w:tc>
          <w:tcPr>
            <w:tcW w:w="1418" w:type="dxa"/>
          </w:tcPr>
          <w:p w:rsidR="00DA6B07" w:rsidRPr="007B1AE4" w:rsidRDefault="00DA6B07" w:rsidP="007B1AE4">
            <w:pPr>
              <w:spacing w:before="60" w:after="60"/>
              <w:jc w:val="both"/>
            </w:pPr>
            <w:r w:rsidRPr="007B1AE4">
              <w:t>Quarter 1</w:t>
            </w:r>
          </w:p>
        </w:tc>
        <w:tc>
          <w:tcPr>
            <w:tcW w:w="1032" w:type="dxa"/>
          </w:tcPr>
          <w:p w:rsidR="00DA6B07" w:rsidRPr="007B1AE4" w:rsidRDefault="00DA6B07" w:rsidP="007B1AE4">
            <w:pPr>
              <w:spacing w:before="60" w:after="60"/>
              <w:jc w:val="both"/>
            </w:pPr>
          </w:p>
        </w:tc>
        <w:tc>
          <w:tcPr>
            <w:tcW w:w="4405" w:type="dxa"/>
          </w:tcPr>
          <w:p w:rsidR="00DA6B07" w:rsidRPr="007B1AE4" w:rsidRDefault="00DA6B07" w:rsidP="007B1AE4">
            <w:pPr>
              <w:spacing w:before="60" w:after="60"/>
            </w:pPr>
            <w:r w:rsidRPr="007B1AE4">
              <w:rPr>
                <w:bCs/>
              </w:rPr>
              <w:t>Leah Yeung (WIPAN), Communications Secretary and IUSA Board</w:t>
            </w:r>
          </w:p>
        </w:tc>
      </w:tr>
      <w:tr w:rsidR="00DA6B07" w:rsidRPr="007B1AE4" w:rsidTr="00DA6B07">
        <w:tc>
          <w:tcPr>
            <w:tcW w:w="4406" w:type="dxa"/>
          </w:tcPr>
          <w:p w:rsidR="00DA6B07" w:rsidRPr="007B1AE4" w:rsidRDefault="00DA6B07" w:rsidP="007B1AE4">
            <w:pPr>
              <w:spacing w:before="60" w:after="60"/>
            </w:pPr>
            <w:r w:rsidRPr="007B1AE4">
              <w:t>US – Ireland Trade &amp; Investment Relationship: Regional alumni outreach to Limerick, Cork and Galway (Waterford may be included as well)</w:t>
            </w:r>
          </w:p>
        </w:tc>
        <w:tc>
          <w:tcPr>
            <w:tcW w:w="1448" w:type="dxa"/>
          </w:tcPr>
          <w:p w:rsidR="00DA6B07" w:rsidRPr="007B1AE4" w:rsidRDefault="007B1AE4" w:rsidP="007B1AE4">
            <w:pPr>
              <w:spacing w:before="60" w:after="60"/>
              <w:jc w:val="both"/>
            </w:pPr>
            <w:r w:rsidRPr="007B1AE4">
              <w:t>A, B</w:t>
            </w:r>
            <w:r w:rsidR="00DA6B07" w:rsidRPr="007B1AE4">
              <w:t>, C, D, E</w:t>
            </w:r>
          </w:p>
        </w:tc>
        <w:tc>
          <w:tcPr>
            <w:tcW w:w="1625" w:type="dxa"/>
          </w:tcPr>
          <w:p w:rsidR="00DA6B07" w:rsidRPr="007B1AE4" w:rsidRDefault="00DA6B07" w:rsidP="007B1AE4">
            <w:pPr>
              <w:spacing w:before="60" w:after="60"/>
              <w:jc w:val="both"/>
            </w:pPr>
            <w:r w:rsidRPr="007B1AE4">
              <w:t>1, 2, 3, 4</w:t>
            </w:r>
          </w:p>
        </w:tc>
        <w:tc>
          <w:tcPr>
            <w:tcW w:w="1418" w:type="dxa"/>
          </w:tcPr>
          <w:p w:rsidR="00DA6B07" w:rsidRPr="007B1AE4" w:rsidRDefault="00DA6B07" w:rsidP="007B1AE4">
            <w:pPr>
              <w:spacing w:before="60" w:after="60"/>
              <w:jc w:val="both"/>
            </w:pPr>
            <w:r w:rsidRPr="007B1AE4">
              <w:t>Quarter 1</w:t>
            </w:r>
          </w:p>
        </w:tc>
        <w:tc>
          <w:tcPr>
            <w:tcW w:w="1032" w:type="dxa"/>
          </w:tcPr>
          <w:p w:rsidR="00DA6B07" w:rsidRPr="007B1AE4" w:rsidRDefault="00DA6B07" w:rsidP="007B1AE4">
            <w:pPr>
              <w:spacing w:before="60" w:after="60"/>
              <w:jc w:val="both"/>
            </w:pPr>
          </w:p>
        </w:tc>
        <w:tc>
          <w:tcPr>
            <w:tcW w:w="4405" w:type="dxa"/>
          </w:tcPr>
          <w:p w:rsidR="00DA6B07" w:rsidRPr="007B1AE4" w:rsidRDefault="00DA6B07" w:rsidP="007B1AE4">
            <w:pPr>
              <w:spacing w:before="60" w:after="60"/>
            </w:pPr>
            <w:r w:rsidRPr="007B1AE4">
              <w:t>Brian Cotter (IUSA) and Katie Keogh (US Embassy) with support from regionally-based alumni, partner institutions and local county/city councils</w:t>
            </w:r>
          </w:p>
        </w:tc>
      </w:tr>
      <w:tr w:rsidR="00DA6B07" w:rsidRPr="007B1AE4" w:rsidTr="00DA6B07">
        <w:tc>
          <w:tcPr>
            <w:tcW w:w="4406" w:type="dxa"/>
          </w:tcPr>
          <w:p w:rsidR="00DA6B07" w:rsidRPr="007B1AE4" w:rsidRDefault="00DA6B07" w:rsidP="007B1AE4">
            <w:pPr>
              <w:spacing w:before="60" w:after="60"/>
            </w:pPr>
            <w:r w:rsidRPr="007B1AE4">
              <w:t>Prominent Alumni Lecture Series (politics; economy; culture; sport; media; community/voluntary sector)</w:t>
            </w:r>
          </w:p>
        </w:tc>
        <w:tc>
          <w:tcPr>
            <w:tcW w:w="1448" w:type="dxa"/>
          </w:tcPr>
          <w:p w:rsidR="00DA6B07" w:rsidRPr="007B1AE4" w:rsidRDefault="00DA6B07" w:rsidP="007B1AE4">
            <w:pPr>
              <w:spacing w:before="60" w:after="60"/>
              <w:jc w:val="both"/>
            </w:pPr>
            <w:r w:rsidRPr="007B1AE4">
              <w:t>A, B, C, D, E</w:t>
            </w:r>
          </w:p>
        </w:tc>
        <w:tc>
          <w:tcPr>
            <w:tcW w:w="1625" w:type="dxa"/>
          </w:tcPr>
          <w:p w:rsidR="00DA6B07" w:rsidRPr="007B1AE4" w:rsidRDefault="00DA6B07" w:rsidP="007B1AE4">
            <w:pPr>
              <w:spacing w:before="60" w:after="60"/>
              <w:jc w:val="both"/>
            </w:pPr>
            <w:r w:rsidRPr="007B1AE4">
              <w:t>1, 2, 3, 4, 5</w:t>
            </w:r>
          </w:p>
        </w:tc>
        <w:tc>
          <w:tcPr>
            <w:tcW w:w="1418" w:type="dxa"/>
          </w:tcPr>
          <w:p w:rsidR="00DA6B07" w:rsidRPr="007B1AE4" w:rsidRDefault="00DA6B07" w:rsidP="007B1AE4">
            <w:pPr>
              <w:spacing w:before="60" w:after="60"/>
              <w:jc w:val="both"/>
            </w:pPr>
            <w:r w:rsidRPr="007B1AE4">
              <w:t>Quarters 1, 2, 3 and 4</w:t>
            </w:r>
          </w:p>
        </w:tc>
        <w:tc>
          <w:tcPr>
            <w:tcW w:w="1032" w:type="dxa"/>
          </w:tcPr>
          <w:p w:rsidR="00DA6B07" w:rsidRPr="007B1AE4" w:rsidRDefault="00DA6B07" w:rsidP="007B1AE4">
            <w:pPr>
              <w:spacing w:before="60" w:after="60"/>
              <w:jc w:val="both"/>
            </w:pPr>
          </w:p>
        </w:tc>
        <w:tc>
          <w:tcPr>
            <w:tcW w:w="4405" w:type="dxa"/>
          </w:tcPr>
          <w:p w:rsidR="00DA6B07" w:rsidRPr="007B1AE4" w:rsidRDefault="00DA6B07" w:rsidP="007B1AE4">
            <w:pPr>
              <w:spacing w:before="60" w:after="60"/>
            </w:pPr>
            <w:r w:rsidRPr="007B1AE4">
              <w:t>IUSA Board</w:t>
            </w:r>
            <w:r w:rsidR="007B1AE4" w:rsidRPr="007B1AE4">
              <w:t xml:space="preserve"> and US Embassy</w:t>
            </w:r>
          </w:p>
        </w:tc>
      </w:tr>
      <w:tr w:rsidR="00DA6B07" w:rsidRPr="007B1AE4" w:rsidTr="00DA6B07">
        <w:tc>
          <w:tcPr>
            <w:tcW w:w="4406" w:type="dxa"/>
          </w:tcPr>
          <w:p w:rsidR="00DA6B07" w:rsidRPr="007B1AE4" w:rsidRDefault="00DA6B07" w:rsidP="007B1AE4">
            <w:pPr>
              <w:spacing w:before="60" w:after="60"/>
            </w:pPr>
            <w:r w:rsidRPr="007B1AE4">
              <w:t>Education and Poverty Seminar</w:t>
            </w:r>
          </w:p>
        </w:tc>
        <w:tc>
          <w:tcPr>
            <w:tcW w:w="1448" w:type="dxa"/>
          </w:tcPr>
          <w:p w:rsidR="00DA6B07" w:rsidRPr="007B1AE4" w:rsidRDefault="00DA6B07" w:rsidP="007B1AE4">
            <w:pPr>
              <w:spacing w:before="60" w:after="60"/>
              <w:jc w:val="both"/>
            </w:pPr>
            <w:r w:rsidRPr="007B1AE4">
              <w:t>A, B, D, E</w:t>
            </w:r>
          </w:p>
        </w:tc>
        <w:tc>
          <w:tcPr>
            <w:tcW w:w="1625" w:type="dxa"/>
          </w:tcPr>
          <w:p w:rsidR="00DA6B07" w:rsidRPr="007B1AE4" w:rsidRDefault="00DA6B07" w:rsidP="007B1AE4">
            <w:pPr>
              <w:spacing w:before="60" w:after="60"/>
              <w:jc w:val="both"/>
            </w:pPr>
            <w:r w:rsidRPr="007B1AE4">
              <w:t>1, 2, 3, 4, 5</w:t>
            </w:r>
          </w:p>
        </w:tc>
        <w:tc>
          <w:tcPr>
            <w:tcW w:w="1418" w:type="dxa"/>
          </w:tcPr>
          <w:p w:rsidR="00DA6B07" w:rsidRPr="007B1AE4" w:rsidRDefault="00DA6B07" w:rsidP="007B1AE4">
            <w:pPr>
              <w:spacing w:before="60" w:after="60"/>
              <w:jc w:val="both"/>
            </w:pPr>
            <w:r w:rsidRPr="007B1AE4">
              <w:t>April</w:t>
            </w:r>
          </w:p>
        </w:tc>
        <w:tc>
          <w:tcPr>
            <w:tcW w:w="1032" w:type="dxa"/>
          </w:tcPr>
          <w:p w:rsidR="00DA6B07" w:rsidRPr="007B1AE4" w:rsidRDefault="00DA6B07" w:rsidP="007B1AE4">
            <w:pPr>
              <w:spacing w:before="60" w:after="60"/>
              <w:jc w:val="both"/>
            </w:pPr>
          </w:p>
        </w:tc>
        <w:tc>
          <w:tcPr>
            <w:tcW w:w="4405" w:type="dxa"/>
          </w:tcPr>
          <w:p w:rsidR="00DA6B07" w:rsidRPr="007B1AE4" w:rsidRDefault="00DA6B07" w:rsidP="007B1AE4">
            <w:pPr>
              <w:spacing w:before="60" w:after="60"/>
            </w:pPr>
            <w:r w:rsidRPr="007B1AE4">
              <w:t>Declan Dunne, Kevin Haugh and Education Committee</w:t>
            </w:r>
          </w:p>
        </w:tc>
      </w:tr>
      <w:tr w:rsidR="00DA6B07" w:rsidRPr="007B1AE4" w:rsidTr="00DA6B07">
        <w:tc>
          <w:tcPr>
            <w:tcW w:w="4406" w:type="dxa"/>
          </w:tcPr>
          <w:p w:rsidR="00DA6B07" w:rsidRPr="007B1AE4" w:rsidRDefault="00DA6B07" w:rsidP="007B1AE4">
            <w:pPr>
              <w:spacing w:before="60" w:after="60"/>
            </w:pPr>
            <w:r w:rsidRPr="007B1AE4">
              <w:t>Technology Transfer Seminar</w:t>
            </w:r>
          </w:p>
        </w:tc>
        <w:tc>
          <w:tcPr>
            <w:tcW w:w="1448" w:type="dxa"/>
          </w:tcPr>
          <w:p w:rsidR="00DA6B07" w:rsidRPr="007B1AE4" w:rsidRDefault="00DA6B07" w:rsidP="007B1AE4">
            <w:pPr>
              <w:spacing w:before="60" w:after="60"/>
              <w:jc w:val="both"/>
            </w:pPr>
            <w:r w:rsidRPr="007B1AE4">
              <w:t>A, B, D, E</w:t>
            </w:r>
          </w:p>
        </w:tc>
        <w:tc>
          <w:tcPr>
            <w:tcW w:w="1625" w:type="dxa"/>
          </w:tcPr>
          <w:p w:rsidR="00DA6B07" w:rsidRPr="007B1AE4" w:rsidRDefault="00DA6B07" w:rsidP="007B1AE4">
            <w:pPr>
              <w:spacing w:before="60" w:after="60"/>
              <w:jc w:val="both"/>
            </w:pPr>
            <w:r w:rsidRPr="007B1AE4">
              <w:t>1, 2, 3, 4, 5</w:t>
            </w:r>
          </w:p>
        </w:tc>
        <w:tc>
          <w:tcPr>
            <w:tcW w:w="1418" w:type="dxa"/>
          </w:tcPr>
          <w:p w:rsidR="00DA6B07" w:rsidRPr="007B1AE4" w:rsidRDefault="00DA6B07" w:rsidP="007B1AE4">
            <w:pPr>
              <w:spacing w:before="60" w:after="60"/>
              <w:jc w:val="both"/>
            </w:pPr>
            <w:r w:rsidRPr="007B1AE4">
              <w:t>Quarter 2</w:t>
            </w:r>
          </w:p>
        </w:tc>
        <w:tc>
          <w:tcPr>
            <w:tcW w:w="1032" w:type="dxa"/>
          </w:tcPr>
          <w:p w:rsidR="00DA6B07" w:rsidRPr="007B1AE4" w:rsidRDefault="00DA6B07" w:rsidP="007B1AE4">
            <w:pPr>
              <w:spacing w:before="60" w:after="60"/>
              <w:jc w:val="both"/>
            </w:pPr>
          </w:p>
        </w:tc>
        <w:tc>
          <w:tcPr>
            <w:tcW w:w="4405" w:type="dxa"/>
          </w:tcPr>
          <w:p w:rsidR="00DA6B07" w:rsidRPr="007B1AE4" w:rsidRDefault="007B1AE4" w:rsidP="007B1AE4">
            <w:pPr>
              <w:spacing w:before="60" w:after="60"/>
            </w:pPr>
            <w:r w:rsidRPr="007B1AE4">
              <w:t xml:space="preserve">Brian Cotter </w:t>
            </w:r>
            <w:r w:rsidR="00DA6B07" w:rsidRPr="007B1AE4">
              <w:t>and Economic Committee</w:t>
            </w:r>
          </w:p>
        </w:tc>
      </w:tr>
    </w:tbl>
    <w:p w:rsidR="007B1AE4" w:rsidRPr="007B1AE4" w:rsidRDefault="007B1AE4" w:rsidP="00697556">
      <w:pPr>
        <w:rPr>
          <w:b/>
        </w:rPr>
        <w:sectPr w:rsidR="007B1AE4" w:rsidRPr="007B1AE4" w:rsidSect="002E248A">
          <w:pgSz w:w="16840" w:h="11900" w:orient="landscape"/>
          <w:pgMar w:top="1440" w:right="1440" w:bottom="1440" w:left="1440" w:header="709" w:footer="709" w:gutter="0"/>
          <w:cols w:space="708"/>
        </w:sectPr>
      </w:pPr>
    </w:p>
    <w:tbl>
      <w:tblPr>
        <w:tblStyle w:val="TableGrid"/>
        <w:tblW w:w="14334" w:type="dxa"/>
        <w:tblLayout w:type="fixed"/>
        <w:tblLook w:val="04A0"/>
      </w:tblPr>
      <w:tblGrid>
        <w:gridCol w:w="4406"/>
        <w:gridCol w:w="1448"/>
        <w:gridCol w:w="1625"/>
        <w:gridCol w:w="1418"/>
        <w:gridCol w:w="1032"/>
        <w:gridCol w:w="4405"/>
      </w:tblGrid>
      <w:tr w:rsidR="007B1AE4" w:rsidRPr="007B1AE4" w:rsidTr="00697556">
        <w:tc>
          <w:tcPr>
            <w:tcW w:w="4406" w:type="dxa"/>
          </w:tcPr>
          <w:p w:rsidR="007B1AE4" w:rsidRPr="007B1AE4" w:rsidRDefault="007B1AE4" w:rsidP="00697556">
            <w:pPr>
              <w:rPr>
                <w:b/>
              </w:rPr>
            </w:pPr>
            <w:r w:rsidRPr="007B1AE4">
              <w:rPr>
                <w:b/>
              </w:rPr>
              <w:t>Event/Activity</w:t>
            </w:r>
          </w:p>
        </w:tc>
        <w:tc>
          <w:tcPr>
            <w:tcW w:w="1448" w:type="dxa"/>
          </w:tcPr>
          <w:p w:rsidR="007B1AE4" w:rsidRPr="007B1AE4" w:rsidRDefault="007B1AE4" w:rsidP="00697556">
            <w:pPr>
              <w:jc w:val="both"/>
              <w:rPr>
                <w:b/>
              </w:rPr>
            </w:pPr>
            <w:r w:rsidRPr="007B1AE4">
              <w:rPr>
                <w:b/>
              </w:rPr>
              <w:t>IUSA Objective</w:t>
            </w:r>
          </w:p>
        </w:tc>
        <w:tc>
          <w:tcPr>
            <w:tcW w:w="1625" w:type="dxa"/>
          </w:tcPr>
          <w:p w:rsidR="007B1AE4" w:rsidRPr="007B1AE4" w:rsidRDefault="007B1AE4" w:rsidP="00697556">
            <w:pPr>
              <w:jc w:val="both"/>
              <w:rPr>
                <w:b/>
              </w:rPr>
            </w:pPr>
            <w:r w:rsidRPr="007B1AE4">
              <w:rPr>
                <w:b/>
              </w:rPr>
              <w:t>Operational Objective</w:t>
            </w:r>
          </w:p>
        </w:tc>
        <w:tc>
          <w:tcPr>
            <w:tcW w:w="1418" w:type="dxa"/>
          </w:tcPr>
          <w:p w:rsidR="007B1AE4" w:rsidRPr="007B1AE4" w:rsidRDefault="007B1AE4" w:rsidP="00697556">
            <w:pPr>
              <w:jc w:val="both"/>
              <w:rPr>
                <w:b/>
              </w:rPr>
            </w:pPr>
            <w:r w:rsidRPr="007B1AE4">
              <w:rPr>
                <w:b/>
              </w:rPr>
              <w:t>When</w:t>
            </w:r>
          </w:p>
        </w:tc>
        <w:tc>
          <w:tcPr>
            <w:tcW w:w="1032" w:type="dxa"/>
          </w:tcPr>
          <w:p w:rsidR="007B1AE4" w:rsidRPr="007B1AE4" w:rsidRDefault="007B1AE4" w:rsidP="00697556">
            <w:pPr>
              <w:jc w:val="both"/>
              <w:rPr>
                <w:b/>
              </w:rPr>
            </w:pPr>
            <w:r w:rsidRPr="007B1AE4">
              <w:rPr>
                <w:b/>
              </w:rPr>
              <w:t>Cost</w:t>
            </w:r>
          </w:p>
        </w:tc>
        <w:tc>
          <w:tcPr>
            <w:tcW w:w="4405" w:type="dxa"/>
          </w:tcPr>
          <w:p w:rsidR="007B1AE4" w:rsidRPr="007B1AE4" w:rsidRDefault="007B1AE4" w:rsidP="00697556">
            <w:pPr>
              <w:rPr>
                <w:b/>
              </w:rPr>
            </w:pPr>
            <w:r w:rsidRPr="007B1AE4">
              <w:rPr>
                <w:b/>
              </w:rPr>
              <w:t>Responsible</w:t>
            </w:r>
          </w:p>
        </w:tc>
      </w:tr>
      <w:tr w:rsidR="00DA6B07" w:rsidRPr="007B1AE4" w:rsidTr="00DA6B07">
        <w:tc>
          <w:tcPr>
            <w:tcW w:w="4406" w:type="dxa"/>
          </w:tcPr>
          <w:p w:rsidR="00DA6B07" w:rsidRPr="007B1AE4" w:rsidRDefault="00DA6B07" w:rsidP="007B1AE4">
            <w:pPr>
              <w:spacing w:before="60" w:after="60"/>
            </w:pPr>
            <w:r w:rsidRPr="007B1AE4">
              <w:t>Fun/Family Event: Quiz Night/Social Event – possible charity fundraiser</w:t>
            </w:r>
          </w:p>
        </w:tc>
        <w:tc>
          <w:tcPr>
            <w:tcW w:w="1448" w:type="dxa"/>
          </w:tcPr>
          <w:p w:rsidR="00DA6B07" w:rsidRPr="007B1AE4" w:rsidRDefault="00DA6B07" w:rsidP="007B1AE4">
            <w:pPr>
              <w:spacing w:before="60" w:after="60"/>
              <w:jc w:val="both"/>
            </w:pPr>
            <w:r w:rsidRPr="007B1AE4">
              <w:t>B, D, E</w:t>
            </w:r>
          </w:p>
        </w:tc>
        <w:tc>
          <w:tcPr>
            <w:tcW w:w="1625" w:type="dxa"/>
          </w:tcPr>
          <w:p w:rsidR="00DA6B07" w:rsidRPr="007B1AE4" w:rsidRDefault="00DA6B07" w:rsidP="007B1AE4">
            <w:pPr>
              <w:spacing w:before="60" w:after="60"/>
              <w:jc w:val="both"/>
            </w:pPr>
            <w:r w:rsidRPr="007B1AE4">
              <w:t>1, 2, 3, 4</w:t>
            </w:r>
          </w:p>
        </w:tc>
        <w:tc>
          <w:tcPr>
            <w:tcW w:w="1418" w:type="dxa"/>
          </w:tcPr>
          <w:p w:rsidR="00DA6B07" w:rsidRPr="007B1AE4" w:rsidRDefault="00DA6B07" w:rsidP="007B1AE4">
            <w:pPr>
              <w:spacing w:before="60" w:after="60"/>
              <w:jc w:val="both"/>
            </w:pPr>
            <w:r w:rsidRPr="007B1AE4">
              <w:t>Quarter 2/3</w:t>
            </w:r>
          </w:p>
        </w:tc>
        <w:tc>
          <w:tcPr>
            <w:tcW w:w="1032" w:type="dxa"/>
          </w:tcPr>
          <w:p w:rsidR="00DA6B07" w:rsidRPr="007B1AE4" w:rsidRDefault="00DA6B07" w:rsidP="007B1AE4">
            <w:pPr>
              <w:spacing w:before="60" w:after="60"/>
              <w:jc w:val="both"/>
            </w:pPr>
          </w:p>
        </w:tc>
        <w:tc>
          <w:tcPr>
            <w:tcW w:w="4405" w:type="dxa"/>
          </w:tcPr>
          <w:p w:rsidR="00DA6B07" w:rsidRPr="007B1AE4" w:rsidRDefault="00DA6B07" w:rsidP="007B1AE4">
            <w:pPr>
              <w:spacing w:before="60" w:after="60"/>
            </w:pPr>
            <w:r w:rsidRPr="007B1AE4">
              <w:t>IUSA Board</w:t>
            </w:r>
          </w:p>
        </w:tc>
      </w:tr>
      <w:tr w:rsidR="00744996" w:rsidRPr="007B1AE4" w:rsidTr="00DA6B07">
        <w:tc>
          <w:tcPr>
            <w:tcW w:w="4406" w:type="dxa"/>
          </w:tcPr>
          <w:p w:rsidR="00744996" w:rsidRPr="007B1AE4" w:rsidRDefault="00744996" w:rsidP="007B1AE4">
            <w:pPr>
              <w:spacing w:before="60" w:after="60"/>
            </w:pPr>
            <w:r w:rsidRPr="007B1AE4">
              <w:t>IUSA Annual Lecture</w:t>
            </w:r>
          </w:p>
        </w:tc>
        <w:tc>
          <w:tcPr>
            <w:tcW w:w="1448" w:type="dxa"/>
          </w:tcPr>
          <w:p w:rsidR="00744996" w:rsidRPr="007B1AE4" w:rsidRDefault="00744996" w:rsidP="007B1AE4">
            <w:pPr>
              <w:spacing w:before="60" w:after="60"/>
              <w:jc w:val="both"/>
            </w:pPr>
            <w:r w:rsidRPr="007B1AE4">
              <w:t>A, B, C, D, E</w:t>
            </w:r>
          </w:p>
        </w:tc>
        <w:tc>
          <w:tcPr>
            <w:tcW w:w="1625" w:type="dxa"/>
          </w:tcPr>
          <w:p w:rsidR="00744996" w:rsidRPr="007B1AE4" w:rsidRDefault="00744996" w:rsidP="007B1AE4">
            <w:pPr>
              <w:spacing w:before="60" w:after="60"/>
              <w:jc w:val="both"/>
            </w:pPr>
            <w:r w:rsidRPr="007B1AE4">
              <w:t>1, 2, 3, 4, 5</w:t>
            </w:r>
          </w:p>
        </w:tc>
        <w:tc>
          <w:tcPr>
            <w:tcW w:w="1418" w:type="dxa"/>
          </w:tcPr>
          <w:p w:rsidR="00744996" w:rsidRPr="007B1AE4" w:rsidRDefault="00744996" w:rsidP="007B1AE4">
            <w:pPr>
              <w:spacing w:before="60" w:after="60"/>
              <w:jc w:val="both"/>
            </w:pPr>
            <w:r w:rsidRPr="007B1AE4">
              <w:t>Quarter 3</w:t>
            </w:r>
          </w:p>
        </w:tc>
        <w:tc>
          <w:tcPr>
            <w:tcW w:w="1032" w:type="dxa"/>
          </w:tcPr>
          <w:p w:rsidR="00744996" w:rsidRPr="007B1AE4" w:rsidRDefault="00744996" w:rsidP="007B1AE4">
            <w:pPr>
              <w:spacing w:before="60" w:after="60"/>
              <w:jc w:val="both"/>
            </w:pPr>
          </w:p>
        </w:tc>
        <w:tc>
          <w:tcPr>
            <w:tcW w:w="4405" w:type="dxa"/>
          </w:tcPr>
          <w:p w:rsidR="00744996" w:rsidRPr="007B1AE4" w:rsidRDefault="00744996" w:rsidP="007B1AE4">
            <w:pPr>
              <w:spacing w:before="60" w:after="60"/>
            </w:pPr>
            <w:r w:rsidRPr="007B1AE4">
              <w:t>IUSA Board</w:t>
            </w:r>
          </w:p>
        </w:tc>
      </w:tr>
      <w:tr w:rsidR="00744996" w:rsidRPr="007B1AE4" w:rsidTr="00DA6B07">
        <w:tc>
          <w:tcPr>
            <w:tcW w:w="4406" w:type="dxa"/>
          </w:tcPr>
          <w:p w:rsidR="00744996" w:rsidRPr="007B1AE4" w:rsidRDefault="00744996" w:rsidP="007B1AE4">
            <w:pPr>
              <w:spacing w:before="60" w:after="60"/>
            </w:pPr>
            <w:r w:rsidRPr="007B1AE4">
              <w:t>2013 membership drive</w:t>
            </w:r>
          </w:p>
        </w:tc>
        <w:tc>
          <w:tcPr>
            <w:tcW w:w="1448" w:type="dxa"/>
          </w:tcPr>
          <w:p w:rsidR="00744996" w:rsidRPr="007B1AE4" w:rsidRDefault="00744996" w:rsidP="007B1AE4">
            <w:pPr>
              <w:spacing w:before="60" w:after="60"/>
              <w:jc w:val="both"/>
            </w:pPr>
            <w:r w:rsidRPr="007B1AE4">
              <w:t>D, E</w:t>
            </w:r>
          </w:p>
        </w:tc>
        <w:tc>
          <w:tcPr>
            <w:tcW w:w="1625" w:type="dxa"/>
          </w:tcPr>
          <w:p w:rsidR="00744996" w:rsidRPr="007B1AE4" w:rsidRDefault="00744996" w:rsidP="007B1AE4">
            <w:pPr>
              <w:spacing w:before="60" w:after="60"/>
              <w:jc w:val="both"/>
            </w:pPr>
            <w:r w:rsidRPr="007B1AE4">
              <w:t>2, 4, 5</w:t>
            </w:r>
          </w:p>
        </w:tc>
        <w:tc>
          <w:tcPr>
            <w:tcW w:w="1418" w:type="dxa"/>
          </w:tcPr>
          <w:p w:rsidR="00744996" w:rsidRPr="007B1AE4" w:rsidRDefault="00744996" w:rsidP="007B1AE4">
            <w:pPr>
              <w:spacing w:before="60" w:after="60"/>
              <w:jc w:val="both"/>
            </w:pPr>
            <w:r w:rsidRPr="007B1AE4">
              <w:t>November</w:t>
            </w:r>
          </w:p>
        </w:tc>
        <w:tc>
          <w:tcPr>
            <w:tcW w:w="1032" w:type="dxa"/>
          </w:tcPr>
          <w:p w:rsidR="00744996" w:rsidRPr="007B1AE4" w:rsidRDefault="00744996" w:rsidP="007B1AE4">
            <w:pPr>
              <w:spacing w:before="60" w:after="60"/>
              <w:jc w:val="both"/>
            </w:pPr>
          </w:p>
        </w:tc>
        <w:tc>
          <w:tcPr>
            <w:tcW w:w="4405" w:type="dxa"/>
          </w:tcPr>
          <w:p w:rsidR="00744996" w:rsidRPr="007B1AE4" w:rsidRDefault="00744996" w:rsidP="007B1AE4">
            <w:pPr>
              <w:spacing w:before="60" w:after="60"/>
            </w:pPr>
            <w:r w:rsidRPr="007B1AE4">
              <w:t>Membership Secretary</w:t>
            </w:r>
          </w:p>
        </w:tc>
      </w:tr>
      <w:tr w:rsidR="00744996" w:rsidRPr="007B1AE4" w:rsidTr="00DA6B07">
        <w:tc>
          <w:tcPr>
            <w:tcW w:w="4406" w:type="dxa"/>
          </w:tcPr>
          <w:p w:rsidR="00744996" w:rsidRPr="007B1AE4" w:rsidRDefault="00744996" w:rsidP="007B1AE4">
            <w:pPr>
              <w:spacing w:before="60" w:after="60"/>
            </w:pPr>
            <w:r w:rsidRPr="007B1AE4">
              <w:t>Best Practices in Economic Development</w:t>
            </w:r>
          </w:p>
        </w:tc>
        <w:tc>
          <w:tcPr>
            <w:tcW w:w="1448" w:type="dxa"/>
          </w:tcPr>
          <w:p w:rsidR="00744996" w:rsidRPr="007B1AE4" w:rsidRDefault="00744996" w:rsidP="007B1AE4">
            <w:pPr>
              <w:spacing w:before="60" w:after="60"/>
              <w:jc w:val="both"/>
            </w:pPr>
            <w:r w:rsidRPr="007B1AE4">
              <w:t>A, B, D, E</w:t>
            </w:r>
          </w:p>
        </w:tc>
        <w:tc>
          <w:tcPr>
            <w:tcW w:w="1625" w:type="dxa"/>
          </w:tcPr>
          <w:p w:rsidR="00744996" w:rsidRPr="007B1AE4" w:rsidRDefault="00744996" w:rsidP="007B1AE4">
            <w:pPr>
              <w:spacing w:before="60" w:after="60"/>
              <w:jc w:val="both"/>
            </w:pPr>
            <w:r w:rsidRPr="007B1AE4">
              <w:t>1, 2, 3, 4, 5</w:t>
            </w:r>
          </w:p>
        </w:tc>
        <w:tc>
          <w:tcPr>
            <w:tcW w:w="1418" w:type="dxa"/>
          </w:tcPr>
          <w:p w:rsidR="00744996" w:rsidRPr="007B1AE4" w:rsidRDefault="00744996" w:rsidP="007B1AE4">
            <w:pPr>
              <w:spacing w:before="60" w:after="60"/>
              <w:jc w:val="both"/>
            </w:pPr>
            <w:r w:rsidRPr="007B1AE4">
              <w:t>Quarter 4</w:t>
            </w:r>
          </w:p>
        </w:tc>
        <w:tc>
          <w:tcPr>
            <w:tcW w:w="1032" w:type="dxa"/>
          </w:tcPr>
          <w:p w:rsidR="00744996" w:rsidRPr="007B1AE4" w:rsidRDefault="00744996" w:rsidP="007B1AE4">
            <w:pPr>
              <w:spacing w:before="60" w:after="60"/>
              <w:jc w:val="both"/>
            </w:pPr>
          </w:p>
        </w:tc>
        <w:tc>
          <w:tcPr>
            <w:tcW w:w="4405" w:type="dxa"/>
          </w:tcPr>
          <w:p w:rsidR="00744996" w:rsidRPr="007B1AE4" w:rsidRDefault="007B1AE4" w:rsidP="007B1AE4">
            <w:pPr>
              <w:spacing w:before="60" w:after="60"/>
            </w:pPr>
            <w:r w:rsidRPr="007B1AE4">
              <w:t xml:space="preserve">Ken Germaine </w:t>
            </w:r>
            <w:r w:rsidR="00744996" w:rsidRPr="007B1AE4">
              <w:t>and Economic Committee</w:t>
            </w:r>
          </w:p>
        </w:tc>
      </w:tr>
    </w:tbl>
    <w:p w:rsidR="002E248A" w:rsidRPr="007B1AE4" w:rsidRDefault="002E248A" w:rsidP="00EE32A1">
      <w:pPr>
        <w:jc w:val="both"/>
      </w:pPr>
    </w:p>
    <w:sectPr w:rsidR="002E248A" w:rsidRPr="007B1AE4" w:rsidSect="002E248A">
      <w:pgSz w:w="16840" w:h="11900" w:orient="landscape"/>
      <w:pgMar w:top="1440" w:right="1440" w:bottom="1440" w:left="1440"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8FB" w:rsidRDefault="007628FB" w:rsidP="00DE48BE">
      <w:r>
        <w:separator/>
      </w:r>
    </w:p>
  </w:endnote>
  <w:endnote w:type="continuationSeparator" w:id="0">
    <w:p w:rsidR="007628FB" w:rsidRDefault="007628FB" w:rsidP="00DE48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FB" w:rsidRDefault="00BE525F" w:rsidP="00455E8E">
    <w:pPr>
      <w:pStyle w:val="Footer"/>
      <w:framePr w:wrap="around" w:vAnchor="text" w:hAnchor="margin" w:xAlign="center" w:y="1"/>
      <w:rPr>
        <w:rStyle w:val="PageNumber"/>
      </w:rPr>
    </w:pPr>
    <w:r>
      <w:rPr>
        <w:rStyle w:val="PageNumber"/>
      </w:rPr>
      <w:fldChar w:fldCharType="begin"/>
    </w:r>
    <w:r w:rsidR="007628FB">
      <w:rPr>
        <w:rStyle w:val="PageNumber"/>
      </w:rPr>
      <w:instrText xml:space="preserve">PAGE  </w:instrText>
    </w:r>
    <w:r>
      <w:rPr>
        <w:rStyle w:val="PageNumber"/>
      </w:rPr>
      <w:fldChar w:fldCharType="end"/>
    </w:r>
  </w:p>
  <w:p w:rsidR="007628FB" w:rsidRDefault="007628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FB" w:rsidRDefault="007628FB" w:rsidP="00455E8E">
    <w:pPr>
      <w:pStyle w:val="Footer"/>
      <w:framePr w:wrap="around" w:vAnchor="text" w:hAnchor="margin" w:xAlign="center" w:y="1"/>
      <w:rPr>
        <w:rStyle w:val="PageNumber"/>
      </w:rPr>
    </w:pPr>
    <w:r>
      <w:rPr>
        <w:rStyle w:val="PageNumber"/>
      </w:rPr>
      <w:t xml:space="preserve">- </w:t>
    </w:r>
    <w:r w:rsidR="00BE525F">
      <w:rPr>
        <w:rStyle w:val="PageNumber"/>
      </w:rPr>
      <w:fldChar w:fldCharType="begin"/>
    </w:r>
    <w:r>
      <w:rPr>
        <w:rStyle w:val="PageNumber"/>
      </w:rPr>
      <w:instrText xml:space="preserve">PAGE  </w:instrText>
    </w:r>
    <w:r w:rsidR="00BE525F">
      <w:rPr>
        <w:rStyle w:val="PageNumber"/>
      </w:rPr>
      <w:fldChar w:fldCharType="separate"/>
    </w:r>
    <w:r w:rsidR="00141CA0">
      <w:rPr>
        <w:rStyle w:val="PageNumber"/>
        <w:noProof/>
      </w:rPr>
      <w:t>2</w:t>
    </w:r>
    <w:r w:rsidR="00BE525F">
      <w:rPr>
        <w:rStyle w:val="PageNumber"/>
      </w:rPr>
      <w:fldChar w:fldCharType="end"/>
    </w:r>
    <w:r>
      <w:rPr>
        <w:rStyle w:val="PageNumber"/>
      </w:rPr>
      <w:t xml:space="preserve"> -</w:t>
    </w:r>
  </w:p>
  <w:p w:rsidR="007628FB" w:rsidRDefault="007628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FB" w:rsidRDefault="007628FB" w:rsidP="00A65910">
    <w:pPr>
      <w:pStyle w:val="Footer"/>
      <w:framePr w:wrap="around" w:vAnchor="text" w:hAnchor="margin" w:xAlign="center" w:y="1"/>
      <w:rPr>
        <w:rStyle w:val="PageNumber"/>
      </w:rPr>
    </w:pPr>
    <w:r>
      <w:rPr>
        <w:rStyle w:val="PageNumber"/>
      </w:rPr>
      <w:t xml:space="preserve">- </w:t>
    </w:r>
    <w:r w:rsidR="00BE525F">
      <w:rPr>
        <w:rStyle w:val="PageNumber"/>
      </w:rPr>
      <w:fldChar w:fldCharType="begin"/>
    </w:r>
    <w:r>
      <w:rPr>
        <w:rStyle w:val="PageNumber"/>
      </w:rPr>
      <w:instrText xml:space="preserve">PAGE  </w:instrText>
    </w:r>
    <w:r w:rsidR="00BE525F">
      <w:rPr>
        <w:rStyle w:val="PageNumber"/>
      </w:rPr>
      <w:fldChar w:fldCharType="separate"/>
    </w:r>
    <w:r w:rsidR="00141CA0">
      <w:rPr>
        <w:rStyle w:val="PageNumber"/>
        <w:noProof/>
      </w:rPr>
      <w:t>1</w:t>
    </w:r>
    <w:r w:rsidR="00BE525F">
      <w:rPr>
        <w:rStyle w:val="PageNumber"/>
      </w:rPr>
      <w:fldChar w:fldCharType="end"/>
    </w:r>
    <w:r>
      <w:rPr>
        <w:rStyle w:val="PageNumber"/>
      </w:rPr>
      <w:t xml:space="preserve"> -</w:t>
    </w:r>
  </w:p>
  <w:p w:rsidR="007628FB" w:rsidRDefault="00762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8FB" w:rsidRDefault="007628FB" w:rsidP="00DE48BE">
      <w:r>
        <w:separator/>
      </w:r>
    </w:p>
  </w:footnote>
  <w:footnote w:type="continuationSeparator" w:id="0">
    <w:p w:rsidR="007628FB" w:rsidRDefault="007628FB" w:rsidP="00DE4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FB" w:rsidRPr="00455E8E" w:rsidRDefault="007628FB" w:rsidP="00455E8E">
    <w:pPr>
      <w:pStyle w:val="Header"/>
      <w:jc w:val="right"/>
      <w:rPr>
        <w:b/>
        <w:sz w:val="20"/>
        <w:szCs w:val="20"/>
      </w:rPr>
    </w:pPr>
    <w:r w:rsidRPr="008F3101">
      <w:rPr>
        <w:b/>
        <w:sz w:val="20"/>
        <w:szCs w:val="20"/>
      </w:rPr>
      <w:t>IUSA Strategic Plan 2012-14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109"/>
    <w:multiLevelType w:val="hybridMultilevel"/>
    <w:tmpl w:val="C694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24627"/>
    <w:multiLevelType w:val="hybridMultilevel"/>
    <w:tmpl w:val="3754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12801"/>
    <w:multiLevelType w:val="hybridMultilevel"/>
    <w:tmpl w:val="C17680CA"/>
    <w:lvl w:ilvl="0" w:tplc="023652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E03D57"/>
    <w:multiLevelType w:val="hybridMultilevel"/>
    <w:tmpl w:val="CFDCDEEC"/>
    <w:lvl w:ilvl="0" w:tplc="B4D047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44B78"/>
    <w:multiLevelType w:val="hybridMultilevel"/>
    <w:tmpl w:val="241A612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72668"/>
    <w:multiLevelType w:val="hybridMultilevel"/>
    <w:tmpl w:val="4C9A1160"/>
    <w:lvl w:ilvl="0" w:tplc="75C22D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E11BFC"/>
    <w:multiLevelType w:val="hybridMultilevel"/>
    <w:tmpl w:val="ADF8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3165E"/>
    <w:multiLevelType w:val="hybridMultilevel"/>
    <w:tmpl w:val="B8146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BD17C0"/>
    <w:multiLevelType w:val="hybridMultilevel"/>
    <w:tmpl w:val="CEC0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F43ABA"/>
    <w:multiLevelType w:val="hybridMultilevel"/>
    <w:tmpl w:val="B53C6032"/>
    <w:lvl w:ilvl="0" w:tplc="00D67D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0742B5"/>
    <w:multiLevelType w:val="hybridMultilevel"/>
    <w:tmpl w:val="ADC62B36"/>
    <w:lvl w:ilvl="0" w:tplc="75C22DE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5599F"/>
    <w:multiLevelType w:val="hybridMultilevel"/>
    <w:tmpl w:val="C542EB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EE3BD9"/>
    <w:multiLevelType w:val="hybridMultilevel"/>
    <w:tmpl w:val="47F871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41403C"/>
    <w:multiLevelType w:val="multilevel"/>
    <w:tmpl w:val="021430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3EE3C0B"/>
    <w:multiLevelType w:val="hybridMultilevel"/>
    <w:tmpl w:val="470A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DB3EDD"/>
    <w:multiLevelType w:val="hybridMultilevel"/>
    <w:tmpl w:val="AEA2EE4C"/>
    <w:lvl w:ilvl="0" w:tplc="75C22DE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112D6"/>
    <w:multiLevelType w:val="hybridMultilevel"/>
    <w:tmpl w:val="B9267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4676BF"/>
    <w:multiLevelType w:val="hybridMultilevel"/>
    <w:tmpl w:val="911A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
  </w:num>
  <w:num w:numId="5">
    <w:abstractNumId w:val="16"/>
  </w:num>
  <w:num w:numId="6">
    <w:abstractNumId w:val="3"/>
  </w:num>
  <w:num w:numId="7">
    <w:abstractNumId w:val="11"/>
  </w:num>
  <w:num w:numId="8">
    <w:abstractNumId w:val="14"/>
  </w:num>
  <w:num w:numId="9">
    <w:abstractNumId w:val="7"/>
  </w:num>
  <w:num w:numId="10">
    <w:abstractNumId w:val="5"/>
  </w:num>
  <w:num w:numId="11">
    <w:abstractNumId w:val="8"/>
  </w:num>
  <w:num w:numId="12">
    <w:abstractNumId w:val="12"/>
  </w:num>
  <w:num w:numId="13">
    <w:abstractNumId w:val="17"/>
  </w:num>
  <w:num w:numId="14">
    <w:abstractNumId w:val="6"/>
  </w:num>
  <w:num w:numId="15">
    <w:abstractNumId w:val="15"/>
  </w:num>
  <w:num w:numId="16">
    <w:abstractNumId w:val="10"/>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454ED3"/>
    <w:rsid w:val="00022006"/>
    <w:rsid w:val="000955C2"/>
    <w:rsid w:val="00097AD5"/>
    <w:rsid w:val="000A1BB0"/>
    <w:rsid w:val="000D3366"/>
    <w:rsid w:val="000F2495"/>
    <w:rsid w:val="00125FF8"/>
    <w:rsid w:val="00141CA0"/>
    <w:rsid w:val="00144EE9"/>
    <w:rsid w:val="00162B40"/>
    <w:rsid w:val="001A30E7"/>
    <w:rsid w:val="001A64DB"/>
    <w:rsid w:val="001B2522"/>
    <w:rsid w:val="001E0CD5"/>
    <w:rsid w:val="001E4247"/>
    <w:rsid w:val="001F282F"/>
    <w:rsid w:val="00225D0A"/>
    <w:rsid w:val="002464D2"/>
    <w:rsid w:val="002656BF"/>
    <w:rsid w:val="00283A43"/>
    <w:rsid w:val="002B2B6E"/>
    <w:rsid w:val="002C2661"/>
    <w:rsid w:val="002C310F"/>
    <w:rsid w:val="002E248A"/>
    <w:rsid w:val="002F5DDF"/>
    <w:rsid w:val="00310F3C"/>
    <w:rsid w:val="003170DB"/>
    <w:rsid w:val="003517CC"/>
    <w:rsid w:val="003904C8"/>
    <w:rsid w:val="003A4BC1"/>
    <w:rsid w:val="00415D31"/>
    <w:rsid w:val="00427669"/>
    <w:rsid w:val="00454ED3"/>
    <w:rsid w:val="00455E8E"/>
    <w:rsid w:val="00474FB5"/>
    <w:rsid w:val="004871CB"/>
    <w:rsid w:val="004E4072"/>
    <w:rsid w:val="004F427D"/>
    <w:rsid w:val="00505FD4"/>
    <w:rsid w:val="005E31FB"/>
    <w:rsid w:val="00697556"/>
    <w:rsid w:val="006B3456"/>
    <w:rsid w:val="006D6638"/>
    <w:rsid w:val="006E26EA"/>
    <w:rsid w:val="006E7E01"/>
    <w:rsid w:val="0071471D"/>
    <w:rsid w:val="00741C30"/>
    <w:rsid w:val="00744996"/>
    <w:rsid w:val="0075718D"/>
    <w:rsid w:val="007628FB"/>
    <w:rsid w:val="007759F5"/>
    <w:rsid w:val="00784690"/>
    <w:rsid w:val="007B1AE4"/>
    <w:rsid w:val="007B2FA2"/>
    <w:rsid w:val="008602F8"/>
    <w:rsid w:val="00945294"/>
    <w:rsid w:val="009734D1"/>
    <w:rsid w:val="009A7FBC"/>
    <w:rsid w:val="009C37C0"/>
    <w:rsid w:val="009D4C28"/>
    <w:rsid w:val="009D52EF"/>
    <w:rsid w:val="009D7129"/>
    <w:rsid w:val="00A23963"/>
    <w:rsid w:val="00A65910"/>
    <w:rsid w:val="00A94E98"/>
    <w:rsid w:val="00AD39CD"/>
    <w:rsid w:val="00AF4FAD"/>
    <w:rsid w:val="00B57ABC"/>
    <w:rsid w:val="00B60D3D"/>
    <w:rsid w:val="00B75240"/>
    <w:rsid w:val="00BE525F"/>
    <w:rsid w:val="00C763FF"/>
    <w:rsid w:val="00CD41E9"/>
    <w:rsid w:val="00D015F8"/>
    <w:rsid w:val="00D32053"/>
    <w:rsid w:val="00D41E14"/>
    <w:rsid w:val="00DA6B07"/>
    <w:rsid w:val="00DD584D"/>
    <w:rsid w:val="00DE48BE"/>
    <w:rsid w:val="00E04B53"/>
    <w:rsid w:val="00E06E97"/>
    <w:rsid w:val="00E71C43"/>
    <w:rsid w:val="00EA7304"/>
    <w:rsid w:val="00EB7972"/>
    <w:rsid w:val="00EC479A"/>
    <w:rsid w:val="00ED1D2C"/>
    <w:rsid w:val="00EE1ADA"/>
    <w:rsid w:val="00EE32A1"/>
    <w:rsid w:val="00F40C13"/>
    <w:rsid w:val="00F45CCB"/>
    <w:rsid w:val="00F532EE"/>
    <w:rsid w:val="00F80732"/>
    <w:rsid w:val="00FF3C7B"/>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5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ED3"/>
    <w:pPr>
      <w:ind w:left="720"/>
      <w:contextualSpacing/>
    </w:pPr>
  </w:style>
  <w:style w:type="paragraph" w:styleId="Footer">
    <w:name w:val="footer"/>
    <w:basedOn w:val="Normal"/>
    <w:link w:val="FooterChar"/>
    <w:uiPriority w:val="99"/>
    <w:unhideWhenUsed/>
    <w:rsid w:val="00DE48BE"/>
    <w:pPr>
      <w:tabs>
        <w:tab w:val="center" w:pos="4320"/>
        <w:tab w:val="right" w:pos="8640"/>
      </w:tabs>
    </w:pPr>
  </w:style>
  <w:style w:type="character" w:customStyle="1" w:styleId="FooterChar">
    <w:name w:val="Footer Char"/>
    <w:basedOn w:val="DefaultParagraphFont"/>
    <w:link w:val="Footer"/>
    <w:uiPriority w:val="99"/>
    <w:rsid w:val="00DE48BE"/>
    <w:rPr>
      <w:lang w:val="en-GB"/>
    </w:rPr>
  </w:style>
  <w:style w:type="character" w:styleId="PageNumber">
    <w:name w:val="page number"/>
    <w:basedOn w:val="DefaultParagraphFont"/>
    <w:uiPriority w:val="99"/>
    <w:semiHidden/>
    <w:unhideWhenUsed/>
    <w:rsid w:val="00DE48BE"/>
  </w:style>
  <w:style w:type="paragraph" w:styleId="Header">
    <w:name w:val="header"/>
    <w:basedOn w:val="Normal"/>
    <w:link w:val="HeaderChar"/>
    <w:uiPriority w:val="99"/>
    <w:unhideWhenUsed/>
    <w:rsid w:val="00DE48BE"/>
    <w:pPr>
      <w:tabs>
        <w:tab w:val="center" w:pos="4320"/>
        <w:tab w:val="right" w:pos="8640"/>
      </w:tabs>
    </w:pPr>
  </w:style>
  <w:style w:type="character" w:customStyle="1" w:styleId="HeaderChar">
    <w:name w:val="Header Char"/>
    <w:basedOn w:val="DefaultParagraphFont"/>
    <w:link w:val="Header"/>
    <w:uiPriority w:val="99"/>
    <w:rsid w:val="00DE48BE"/>
    <w:rPr>
      <w:lang w:val="en-GB"/>
    </w:rPr>
  </w:style>
  <w:style w:type="paragraph" w:styleId="BalloonText">
    <w:name w:val="Balloon Text"/>
    <w:basedOn w:val="Normal"/>
    <w:link w:val="BalloonTextChar"/>
    <w:uiPriority w:val="99"/>
    <w:semiHidden/>
    <w:unhideWhenUsed/>
    <w:rsid w:val="00DE48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48BE"/>
    <w:rPr>
      <w:rFonts w:ascii="Lucida Grande" w:hAnsi="Lucida Grande" w:cs="Lucida Grande"/>
      <w:sz w:val="18"/>
      <w:szCs w:val="18"/>
      <w:lang w:val="en-GB"/>
    </w:rPr>
  </w:style>
  <w:style w:type="table" w:styleId="TableGrid">
    <w:name w:val="Table Grid"/>
    <w:basedOn w:val="TableNormal"/>
    <w:uiPriority w:val="59"/>
    <w:rsid w:val="00DE4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ED3"/>
    <w:pPr>
      <w:ind w:left="720"/>
      <w:contextualSpacing/>
    </w:pPr>
  </w:style>
  <w:style w:type="paragraph" w:styleId="Footer">
    <w:name w:val="footer"/>
    <w:basedOn w:val="Normal"/>
    <w:link w:val="FooterChar"/>
    <w:uiPriority w:val="99"/>
    <w:unhideWhenUsed/>
    <w:rsid w:val="00DE48BE"/>
    <w:pPr>
      <w:tabs>
        <w:tab w:val="center" w:pos="4320"/>
        <w:tab w:val="right" w:pos="8640"/>
      </w:tabs>
    </w:pPr>
  </w:style>
  <w:style w:type="character" w:customStyle="1" w:styleId="FooterChar">
    <w:name w:val="Footer Char"/>
    <w:basedOn w:val="DefaultParagraphFont"/>
    <w:link w:val="Footer"/>
    <w:uiPriority w:val="99"/>
    <w:rsid w:val="00DE48BE"/>
    <w:rPr>
      <w:lang w:val="en-GB"/>
    </w:rPr>
  </w:style>
  <w:style w:type="character" w:styleId="PageNumber">
    <w:name w:val="page number"/>
    <w:basedOn w:val="DefaultParagraphFont"/>
    <w:uiPriority w:val="99"/>
    <w:semiHidden/>
    <w:unhideWhenUsed/>
    <w:rsid w:val="00DE48BE"/>
  </w:style>
  <w:style w:type="paragraph" w:styleId="Header">
    <w:name w:val="header"/>
    <w:basedOn w:val="Normal"/>
    <w:link w:val="HeaderChar"/>
    <w:uiPriority w:val="99"/>
    <w:unhideWhenUsed/>
    <w:rsid w:val="00DE48BE"/>
    <w:pPr>
      <w:tabs>
        <w:tab w:val="center" w:pos="4320"/>
        <w:tab w:val="right" w:pos="8640"/>
      </w:tabs>
    </w:pPr>
  </w:style>
  <w:style w:type="character" w:customStyle="1" w:styleId="HeaderChar">
    <w:name w:val="Header Char"/>
    <w:basedOn w:val="DefaultParagraphFont"/>
    <w:link w:val="Header"/>
    <w:uiPriority w:val="99"/>
    <w:rsid w:val="00DE48BE"/>
    <w:rPr>
      <w:lang w:val="en-GB"/>
    </w:rPr>
  </w:style>
  <w:style w:type="paragraph" w:styleId="BalloonText">
    <w:name w:val="Balloon Text"/>
    <w:basedOn w:val="Normal"/>
    <w:link w:val="BalloonTextChar"/>
    <w:uiPriority w:val="99"/>
    <w:semiHidden/>
    <w:unhideWhenUsed/>
    <w:rsid w:val="00DE48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48BE"/>
    <w:rPr>
      <w:rFonts w:ascii="Lucida Grande" w:hAnsi="Lucida Grande" w:cs="Lucida Grande"/>
      <w:sz w:val="18"/>
      <w:szCs w:val="18"/>
      <w:lang w:val="en-GB"/>
    </w:rPr>
  </w:style>
  <w:style w:type="table" w:styleId="TableGrid">
    <w:name w:val="Table Grid"/>
    <w:basedOn w:val="TableNormal"/>
    <w:uiPriority w:val="59"/>
    <w:rsid w:val="00DE4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2028</Words>
  <Characters>11566</Characters>
  <Application>Microsoft Office Word</Application>
  <DocSecurity>4</DocSecurity>
  <Lines>96</Lines>
  <Paragraphs>27</Paragraphs>
  <ScaleCrop>false</ScaleCrop>
  <Company/>
  <LinksUpToDate>false</LinksUpToDate>
  <CharactersWithSpaces>13567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Donnelly</dc:creator>
  <cp:keywords/>
  <dc:description/>
  <cp:lastModifiedBy>Katie Keogh</cp:lastModifiedBy>
  <cp:revision>2</cp:revision>
  <dcterms:created xsi:type="dcterms:W3CDTF">2012-01-18T15:29:00Z</dcterms:created>
  <dcterms:modified xsi:type="dcterms:W3CDTF">2012-01-18T15:29:00Z</dcterms:modified>
</cp:coreProperties>
</file>